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66C91" w:rsidRPr="006C2177" w:rsidRDefault="009939A4" w:rsidP="009939A4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666C91" w:rsidRPr="006C217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66C91" w:rsidRPr="006C2177"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666C91" w:rsidRPr="006C2177" w:rsidRDefault="009939A4" w:rsidP="009939A4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666C91" w:rsidRPr="006C21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66C91" w:rsidRPr="006C2177">
        <w:rPr>
          <w:rFonts w:ascii="Times New Roman" w:hAnsi="Times New Roman" w:cs="Times New Roman"/>
          <w:sz w:val="28"/>
          <w:szCs w:val="28"/>
        </w:rPr>
        <w:t xml:space="preserve"> </w:t>
      </w:r>
      <w:r w:rsidR="009256B3">
        <w:rPr>
          <w:rFonts w:ascii="Times New Roman" w:hAnsi="Times New Roman" w:cs="Times New Roman"/>
          <w:sz w:val="28"/>
          <w:szCs w:val="28"/>
        </w:rPr>
        <w:t>«</w:t>
      </w:r>
      <w:r w:rsidR="005B0437">
        <w:rPr>
          <w:rFonts w:ascii="Times New Roman" w:hAnsi="Times New Roman" w:cs="Times New Roman"/>
          <w:sz w:val="28"/>
          <w:szCs w:val="28"/>
        </w:rPr>
        <w:t xml:space="preserve">      </w:t>
      </w:r>
      <w:r w:rsidR="009256B3">
        <w:rPr>
          <w:rFonts w:ascii="Times New Roman" w:hAnsi="Times New Roman" w:cs="Times New Roman"/>
          <w:sz w:val="28"/>
          <w:szCs w:val="28"/>
        </w:rPr>
        <w:t xml:space="preserve">» </w:t>
      </w:r>
      <w:r w:rsidR="00EE5E3E">
        <w:rPr>
          <w:rFonts w:ascii="Times New Roman" w:hAnsi="Times New Roman" w:cs="Times New Roman"/>
          <w:sz w:val="28"/>
          <w:szCs w:val="28"/>
        </w:rPr>
        <w:t xml:space="preserve">   </w:t>
      </w:r>
      <w:r w:rsidR="005B04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E5E3E">
        <w:rPr>
          <w:rFonts w:ascii="Times New Roman" w:hAnsi="Times New Roman" w:cs="Times New Roman"/>
          <w:sz w:val="28"/>
          <w:szCs w:val="28"/>
        </w:rPr>
        <w:t xml:space="preserve">   </w:t>
      </w:r>
      <w:r w:rsidR="007C73AF">
        <w:rPr>
          <w:rFonts w:ascii="Times New Roman" w:hAnsi="Times New Roman" w:cs="Times New Roman"/>
          <w:sz w:val="28"/>
          <w:szCs w:val="28"/>
        </w:rPr>
        <w:t>202</w:t>
      </w:r>
      <w:r w:rsidR="005B0437">
        <w:rPr>
          <w:rFonts w:ascii="Times New Roman" w:hAnsi="Times New Roman" w:cs="Times New Roman"/>
          <w:sz w:val="28"/>
          <w:szCs w:val="28"/>
        </w:rPr>
        <w:t>4</w:t>
      </w:r>
      <w:r w:rsidR="007C73AF">
        <w:rPr>
          <w:rFonts w:ascii="Times New Roman" w:hAnsi="Times New Roman" w:cs="Times New Roman"/>
          <w:sz w:val="28"/>
          <w:szCs w:val="28"/>
        </w:rPr>
        <w:t xml:space="preserve"> г.</w:t>
      </w:r>
      <w:r w:rsidR="00034C76">
        <w:rPr>
          <w:rFonts w:ascii="Times New Roman" w:hAnsi="Times New Roman" w:cs="Times New Roman"/>
          <w:sz w:val="28"/>
          <w:szCs w:val="28"/>
        </w:rPr>
        <w:t xml:space="preserve"> 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666C91" w:rsidRPr="006C2177" w:rsidRDefault="00666C91" w:rsidP="00666C9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Осташковского городского округа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«Молодежь Селигера 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на 20</w:t>
      </w:r>
      <w:r w:rsidR="00D00712">
        <w:rPr>
          <w:rFonts w:ascii="Times New Roman" w:hAnsi="Times New Roman" w:cs="Times New Roman"/>
          <w:b/>
          <w:sz w:val="28"/>
          <w:szCs w:val="28"/>
        </w:rPr>
        <w:t>22 – 2027</w:t>
      </w:r>
      <w:r w:rsidRPr="006C217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г. Осташков </w:t>
      </w:r>
    </w:p>
    <w:p w:rsidR="00666C91" w:rsidRPr="006C2177" w:rsidRDefault="002B11CA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256B3">
        <w:rPr>
          <w:rFonts w:ascii="Times New Roman" w:hAnsi="Times New Roman" w:cs="Times New Roman"/>
          <w:sz w:val="28"/>
          <w:szCs w:val="28"/>
        </w:rPr>
        <w:t>2</w:t>
      </w:r>
      <w:r w:rsidR="00666C91" w:rsidRPr="006C2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666C9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6C91" w:rsidRPr="006C2177" w:rsidRDefault="00666C91" w:rsidP="00391A9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350DF" w:rsidRPr="006C2177" w:rsidRDefault="00666C91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01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аспорт</w:t>
      </w:r>
      <w:r w:rsidR="005350DF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муниципальной программы </w:t>
      </w: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1241"/>
        <w:gridCol w:w="1276"/>
        <w:gridCol w:w="1134"/>
        <w:gridCol w:w="1134"/>
        <w:gridCol w:w="1134"/>
        <w:gridCol w:w="1134"/>
        <w:gridCol w:w="889"/>
      </w:tblGrid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Осташковск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городского округа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кой </w:t>
            </w:r>
            <w:r w:rsidR="00AE7A2D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Селигера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="00583D18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муниципальная программа)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82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C75D7" w:rsidP="0071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молодежной политики</w:t>
            </w:r>
            <w:r w:rsidR="00712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Осташковского 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D00712" w:rsidP="00D0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A8235A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AE1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условий для гражданского становления, эффективной социализации и самореализации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6C2177" w:rsidRDefault="005B0437" w:rsidP="008C6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10" w:history="1">
              <w:r w:rsidR="008C6BAF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Подпрограмма 1</w:t>
              </w:r>
            </w:hyperlink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«Патриотическое и гражданское воспитание молодых граждан» (далее - подпрограмма 1).</w:t>
            </w:r>
          </w:p>
          <w:p w:rsidR="005350DF" w:rsidRDefault="005B0437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330" w:history="1">
              <w:r w:rsidR="00F36065" w:rsidRPr="006C2177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Подпрограмма </w:t>
              </w:r>
            </w:hyperlink>
            <w:r w:rsidR="00F36065" w:rsidRPr="006C2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3606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употребления наркотических средств и пропаганда здорового образа жизни в молодёжной среде» (далее - подпрограмма 2).</w:t>
            </w:r>
          </w:p>
          <w:p w:rsidR="007643C1" w:rsidRPr="007643C1" w:rsidRDefault="007643C1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3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4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жильем молодых семей»</w:t>
            </w:r>
            <w:r w:rsidR="00A86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подпрограмма 3)</w:t>
            </w: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реализации муниципальной программы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молодых граждан Осташковского </w:t>
            </w:r>
            <w:r w:rsidR="00AE177B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Тверской области, систематически участвующих в мероприятиях муниципальной молодежной политики (до </w:t>
            </w:r>
            <w:r w:rsidR="00222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человек);</w:t>
            </w:r>
          </w:p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177" w:rsidRPr="006C2177" w:rsidTr="004F26B0">
        <w:trPr>
          <w:jc w:val="center"/>
        </w:trPr>
        <w:tc>
          <w:tcPr>
            <w:tcW w:w="27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DF" w:rsidRPr="006C2177" w:rsidRDefault="005350D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9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9C7" w:rsidRDefault="005350DF" w:rsidP="002B1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программы на 2022</w:t>
            </w:r>
            <w:r w:rsidR="008C6BA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-202</w:t>
            </w:r>
            <w:r w:rsidR="00D0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512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5350DF" w:rsidRPr="006C2177" w:rsidRDefault="00EE7EE9" w:rsidP="001D7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6 030 637,44</w:t>
            </w:r>
            <w:r w:rsidR="0048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осуществляется за счет бюджета </w:t>
            </w:r>
            <w:r w:rsidR="00BA7035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Осташковского городского округа</w:t>
            </w:r>
            <w:r w:rsidR="005350DF" w:rsidRPr="006C2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</w:tr>
      <w:tr w:rsidR="006C2177" w:rsidRPr="006C2177" w:rsidTr="004F26B0">
        <w:trPr>
          <w:trHeight w:val="1228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C6BAF" w:rsidRPr="006C2177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D00712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  <w:p w:rsidR="008C6BAF" w:rsidRPr="00391A94" w:rsidRDefault="008C6BAF" w:rsidP="00535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D00712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D00712"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  <w:p w:rsidR="008C6BAF" w:rsidRPr="00391A94" w:rsidRDefault="008C6BAF" w:rsidP="00535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</w:t>
            </w:r>
            <w:proofErr w:type="gramEnd"/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843990,20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920503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5B0437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565483,04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D82" w:rsidRPr="009256B3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579283</w:t>
            </w:r>
            <w:r w:rsidR="00F36D8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5B0437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797 816,00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496 516,00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9256B3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359560,00</w:t>
            </w:r>
          </w:p>
        </w:tc>
      </w:tr>
      <w:tr w:rsidR="00F36D82" w:rsidRPr="006C2177" w:rsidTr="00391A94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Подпрог-рамма</w:t>
            </w:r>
            <w:proofErr w:type="spellEnd"/>
            <w:proofErr w:type="gramEnd"/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за счет средств бюджета </w:t>
            </w: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9256B3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86015,00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9256B3" w:rsidRDefault="00272E5B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81500</w:t>
            </w:r>
            <w:r w:rsidR="00F36D82"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36D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64 400,00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9256B3" w:rsidRDefault="00F36D82" w:rsidP="00F36D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8155,00</w:t>
            </w:r>
          </w:p>
        </w:tc>
      </w:tr>
      <w:tr w:rsidR="00F36D82" w:rsidRPr="006C2177" w:rsidTr="004F26B0">
        <w:trPr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880866,00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176173,20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792 570,24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1810871,20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1002003</w:t>
            </w:r>
            <w:r w:rsidR="00F36D82"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5B0437" w:rsidP="00524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4AD6">
              <w:rPr>
                <w:rFonts w:ascii="Times New Roman" w:hAnsi="Times New Roman" w:cs="Times New Roman"/>
                <w:b/>
                <w:sz w:val="20"/>
                <w:szCs w:val="20"/>
              </w:rPr>
              <w:t> 654 786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F36D82"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  <w:tr w:rsidR="00F36D82" w:rsidRPr="006C2177" w:rsidTr="004F26B0">
        <w:trPr>
          <w:trHeight w:val="561"/>
          <w:jc w:val="center"/>
        </w:trPr>
        <w:tc>
          <w:tcPr>
            <w:tcW w:w="272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36D82" w:rsidRPr="006C2177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7919D0" w:rsidRDefault="00F36D82" w:rsidP="00F3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7919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за счет средств бюджета Осташковского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F36D82" w:rsidP="00F36D82">
            <w:pPr>
              <w:spacing w:after="0" w:line="240" w:lineRule="auto"/>
              <w:ind w:left="-108" w:right="-17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827671,24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82" w:rsidRPr="00391A94" w:rsidRDefault="00272E5B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660783</w:t>
            </w:r>
            <w:r w:rsidR="00F36D82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Pr="00F36D82" w:rsidRDefault="005B0437" w:rsidP="00524A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24AD6">
              <w:rPr>
                <w:rFonts w:ascii="Times New Roman" w:hAnsi="Times New Roman" w:cs="Times New Roman"/>
                <w:b/>
                <w:sz w:val="20"/>
                <w:szCs w:val="20"/>
              </w:rPr>
              <w:t> 654 786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  <w:r w:rsidR="00F36D82" w:rsidRPr="00F36D8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560916,00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D82" w:rsidRDefault="00F36D82" w:rsidP="00F36D8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36D82" w:rsidRPr="00391A94" w:rsidRDefault="00F36D82" w:rsidP="00F36D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441145,00</w:t>
            </w:r>
          </w:p>
        </w:tc>
      </w:tr>
    </w:tbl>
    <w:p w:rsidR="005350DF" w:rsidRPr="006C2177" w:rsidRDefault="005350D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DD7CAD" w:rsidP="005350DF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6C2177">
        <w:rPr>
          <w:rFonts w:ascii="Times New Roman" w:hAnsi="Times New Roman"/>
          <w:color w:val="auto"/>
          <w:sz w:val="28"/>
          <w:szCs w:val="28"/>
        </w:rPr>
        <w:t>Раздел I</w:t>
      </w:r>
      <w:r w:rsidRPr="006C2177">
        <w:rPr>
          <w:rFonts w:ascii="Times New Roman" w:hAnsi="Times New Roman"/>
          <w:color w:val="auto"/>
          <w:sz w:val="28"/>
          <w:szCs w:val="28"/>
        </w:rPr>
        <w:br/>
        <w:t>Общая характеристика сферы реализации муниципальной программы</w:t>
      </w:r>
    </w:p>
    <w:p w:rsidR="007919D0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CAD" w:rsidRPr="006C2177" w:rsidRDefault="007919D0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1.1. </w:t>
      </w:r>
      <w:r w:rsidR="00DD7CAD"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сферы реализации муниципальной молодежной политики</w:t>
      </w:r>
    </w:p>
    <w:bookmarkEnd w:id="0"/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1. 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                  от 17.11.2008 № 1662-р, Основами государственной молодежной политики в Российской Федерации на период до 2025 года, утвержденной распоряжением Правительства Российской Федерации от 29.11.2014             № 2403-р, целью государственной молодежной политики является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2. 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3.  Эффективная государственная молодежная политика - один из главных инструментов развития </w:t>
      </w:r>
      <w:r w:rsidR="00B74757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, повышения благосостояния его граждан и совершенствования общественных отношений. </w:t>
      </w:r>
    </w:p>
    <w:p w:rsidR="00DD7CAD" w:rsidRPr="006C2177" w:rsidRDefault="00DD7CAD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Успешное решение задач социально-экономического и культурного развития региона невозможно без активного участия молодежи. </w:t>
      </w:r>
    </w:p>
    <w:p w:rsidR="00B74757" w:rsidRPr="006C2177" w:rsidRDefault="00B74757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Основой в развитии молодежной политики в Тверской области являются следующие сформированные направления:</w:t>
      </w:r>
    </w:p>
    <w:p w:rsidR="00B74757" w:rsidRPr="006C2177" w:rsidRDefault="00B74757" w:rsidP="0065355E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а) определены нормативно-правовые основы государственной молодежной политики в Тверской области. Принят закон Тверской области от 06.07.2015 № 57-ЗО «О государственной молодежной политике в Тверской области»;</w:t>
      </w:r>
    </w:p>
    <w:p w:rsidR="0065355E" w:rsidRDefault="00B74757" w:rsidP="0065355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созданы условия по институциональному обеспечению молодежной политики. 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Тверской области от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03</w:t>
      </w:r>
      <w:r w:rsidRPr="00401BE4">
        <w:rPr>
          <w:rFonts w:ascii="Times New Roman" w:eastAsia="Calibri" w:hAnsi="Times New Roman" w:cs="Times New Roman"/>
          <w:sz w:val="28"/>
          <w:szCs w:val="28"/>
        </w:rPr>
        <w:t>.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06</w:t>
      </w:r>
      <w:r w:rsidRPr="00401BE4">
        <w:rPr>
          <w:rFonts w:ascii="Times New Roman" w:eastAsia="Calibri" w:hAnsi="Times New Roman" w:cs="Times New Roman"/>
          <w:sz w:val="28"/>
          <w:szCs w:val="28"/>
        </w:rPr>
        <w:t>.20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22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311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-пп </w:t>
      </w:r>
      <w:r w:rsidRPr="00401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 утверждении 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Положения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о Министерстве молодежной политики Тверской области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» областным исполнительным органом государственной власти Тверской области, осуществляющим реализацию на территории Тверской области государственной молодежной политики и </w:t>
      </w:r>
      <w:r w:rsidR="0022097A" w:rsidRPr="00401BE4">
        <w:rPr>
          <w:rFonts w:ascii="Times New Roman" w:eastAsia="Calibri" w:hAnsi="Times New Roman" w:cs="Times New Roman"/>
          <w:sz w:val="28"/>
          <w:szCs w:val="28"/>
        </w:rPr>
        <w:t>межотраслевую координацию</w:t>
      </w:r>
      <w:r w:rsidRPr="00401BE4">
        <w:rPr>
          <w:rFonts w:ascii="Times New Roman" w:eastAsia="Calibri" w:hAnsi="Times New Roman" w:cs="Times New Roman"/>
          <w:sz w:val="28"/>
          <w:szCs w:val="28"/>
        </w:rPr>
        <w:t xml:space="preserve"> по данному вопросу, является </w:t>
      </w:r>
      <w:r w:rsidR="00401BE4" w:rsidRPr="00401BE4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 w:rsidRPr="00401BE4">
        <w:rPr>
          <w:rFonts w:ascii="Times New Roman" w:eastAsia="Calibri" w:hAnsi="Times New Roman" w:cs="Times New Roman"/>
          <w:sz w:val="28"/>
          <w:szCs w:val="28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4ECB" w:rsidRDefault="00B74757" w:rsidP="0065355E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В Осташковском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городском округе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орга</w:t>
      </w:r>
      <w:r w:rsidR="00583D18" w:rsidRPr="006C2177">
        <w:rPr>
          <w:rFonts w:ascii="Times New Roman" w:eastAsia="Calibri" w:hAnsi="Times New Roman" w:cs="Times New Roman"/>
          <w:sz w:val="28"/>
          <w:szCs w:val="28"/>
        </w:rPr>
        <w:t xml:space="preserve">ном по делам молодежи является </w:t>
      </w:r>
      <w:r w:rsidR="00AD5ECD">
        <w:rPr>
          <w:rFonts w:ascii="Times New Roman" w:eastAsia="Calibri" w:hAnsi="Times New Roman" w:cs="Times New Roman"/>
          <w:sz w:val="28"/>
          <w:szCs w:val="28"/>
        </w:rPr>
        <w:t>о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тдел </w:t>
      </w:r>
      <w:r w:rsidR="00AD5ECD"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D5066A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политики</w:t>
      </w:r>
      <w:r w:rsidR="00AD5ECD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BA7035" w:rsidRPr="006C2177">
        <w:rPr>
          <w:rFonts w:ascii="Times New Roman" w:eastAsia="Calibri" w:hAnsi="Times New Roman" w:cs="Times New Roman"/>
          <w:sz w:val="28"/>
          <w:szCs w:val="28"/>
        </w:rPr>
        <w:t>Осташковского городского округа.</w:t>
      </w:r>
    </w:p>
    <w:p w:rsidR="007919D0" w:rsidRPr="006C2177" w:rsidRDefault="007919D0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eastAsia="Calibri" w:hAnsi="Times New Roman" w:cs="Times New Roman"/>
          <w:b/>
          <w:sz w:val="28"/>
          <w:szCs w:val="28"/>
        </w:rPr>
        <w:t>1.2.</w:t>
      </w:r>
      <w:r w:rsidR="00CC5696" w:rsidRPr="007919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919D0">
        <w:rPr>
          <w:rFonts w:ascii="Times New Roman" w:hAnsi="Times New Roman" w:cs="Times New Roman"/>
          <w:b/>
          <w:sz w:val="28"/>
          <w:szCs w:val="28"/>
        </w:rPr>
        <w:t>перечень основных проблем в сфере реализации муниципальной программы</w:t>
      </w:r>
    </w:p>
    <w:p w:rsidR="00CC5696" w:rsidRPr="007919D0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19D0">
        <w:rPr>
          <w:rFonts w:ascii="Times New Roman" w:eastAsia="Calibri" w:hAnsi="Times New Roman" w:cs="Times New Roman"/>
          <w:sz w:val="28"/>
          <w:szCs w:val="28"/>
        </w:rPr>
        <w:t>Основными проблемами в сфере государственной молодежной политики являются: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ab/>
        <w:t>а) несоответствие жизненных установок, ценностей и моделей поведения молодых людей потребностям тверского региона;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отсутствие у молодежи интереса к участию в общественно-политической жизни общества;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в) снижение численности молодежи вследствие демографических проблем;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г) ограниченные возможности молодежи для полноценной социализации и вовлечения в трудовую деятельность; 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деструктивное информационное воздействие на молодежь;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е) наличие у молодежи негативных этнических и религиозных стереотипов;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ж)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людей;</w:t>
      </w:r>
    </w:p>
    <w:p w:rsidR="00CC5696" w:rsidRPr="006C2177" w:rsidRDefault="00CC5696" w:rsidP="00E14E08">
      <w:pPr>
        <w:tabs>
          <w:tab w:val="left" w:pos="709"/>
        </w:tabs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з) недостаточная обеспеченность жильем молодых семей.</w:t>
      </w:r>
    </w:p>
    <w:p w:rsidR="00CC5696" w:rsidRPr="006C2177" w:rsidRDefault="006E13A5" w:rsidP="005350D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5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В соответствии с Основами государственной молодежной политики Российской Федерации на период до 2025 года, утвержденными распоряжением Правительства Российской Федерации от 29.11.2014             № 2403-р, и Стратегией социально-экономического развития Тверской области до 2030 года, утвержденной распоряжением Правительства Тверской области от 24.09.2013 № 475-рп, определены следующие основные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направления решения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вышеназванных проблем: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гражданско-патриотического воспитания и формирования правовых, культурных, духовно-нравственных и семейных ценностей среди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б) поддержка общественно значимых инициатив молодых граждан, детских и молодежных общественных объединений, инициативной и обладающей лидерскими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Pr="006C21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lastRenderedPageBreak/>
        <w:t>в) создание условий для самореализации и социальной адаптации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правовой, организационной, информационно-аналитической, научно-методической и материально-технической базы государственной молодежной политики;</w:t>
      </w:r>
    </w:p>
    <w:p w:rsidR="00CC5696" w:rsidRPr="006C2177" w:rsidRDefault="00EA6898" w:rsidP="00E14E08">
      <w:pPr>
        <w:tabs>
          <w:tab w:val="left" w:pos="426"/>
          <w:tab w:val="left" w:pos="709"/>
          <w:tab w:val="right" w:pos="9355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д) оказание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содействия в обеспечении жильем молодых семей.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ab/>
      </w:r>
    </w:p>
    <w:p w:rsidR="00CC5696" w:rsidRPr="006C2177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6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С учетом тенденции социально-экономического и общественно-политического развития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7867F8" w:rsidRPr="006C2177">
        <w:rPr>
          <w:rFonts w:ascii="Times New Roman" w:eastAsia="Calibri" w:hAnsi="Times New Roman" w:cs="Times New Roman"/>
          <w:sz w:val="28"/>
          <w:szCs w:val="28"/>
        </w:rPr>
        <w:t>округа на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среднесрочную перспективу государственная молодежная политика в </w:t>
      </w:r>
      <w:r w:rsidR="007867F8">
        <w:rPr>
          <w:rFonts w:ascii="Times New Roman" w:eastAsia="Calibri" w:hAnsi="Times New Roman" w:cs="Times New Roman"/>
          <w:sz w:val="28"/>
          <w:szCs w:val="28"/>
        </w:rPr>
        <w:t>округе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будет реализована по следующим приоритетным направлениям: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C2177">
        <w:rPr>
          <w:rFonts w:ascii="Times New Roman" w:eastAsia="Calibri" w:hAnsi="Times New Roman" w:cs="Times New Roman"/>
          <w:sz w:val="28"/>
          <w:szCs w:val="28"/>
        </w:rPr>
        <w:t>а)</w:t>
      </w:r>
      <w:r w:rsidRPr="006C217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6C2177">
        <w:rPr>
          <w:rFonts w:ascii="Times New Roman" w:eastAsia="Calibri" w:hAnsi="Times New Roman" w:cs="Times New Roman"/>
          <w:sz w:val="28"/>
          <w:szCs w:val="28"/>
        </w:rPr>
        <w:t>государственная поддержка общественно 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б) гражданско-патриотическое воспитание молодежи, содействие формированию правовых, культурных, духовно-нравственных и семейных ценностей среди молодежи;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CC5696" w:rsidRPr="006C2177" w:rsidRDefault="00CC5696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г) укрепление информационной и научно-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методической базы</w:t>
      </w: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молодежной   политики;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д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системы обучения, подготовки и повышения </w:t>
      </w:r>
      <w:r w:rsidR="00EA6898" w:rsidRPr="006C2177">
        <w:rPr>
          <w:rFonts w:ascii="Times New Roman" w:eastAsia="Calibri" w:hAnsi="Times New Roman" w:cs="Times New Roman"/>
          <w:sz w:val="28"/>
          <w:szCs w:val="28"/>
        </w:rPr>
        <w:t>квалификации специалистов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 по работе с молодежью;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е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) развитие моделей молодежного самоуправления и самоорганизации, поддержка инициативной и обладающей лидерскими </w:t>
      </w:r>
      <w:r w:rsidR="00D5066A" w:rsidRPr="006C2177">
        <w:rPr>
          <w:rFonts w:ascii="Times New Roman" w:eastAsia="Calibri" w:hAnsi="Times New Roman" w:cs="Times New Roman"/>
          <w:sz w:val="28"/>
          <w:szCs w:val="28"/>
        </w:rPr>
        <w:t>качествами молодежи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C5696" w:rsidRPr="006C2177" w:rsidRDefault="003076E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 xml:space="preserve"> ж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развитие системы культурно-досуговых мероприятий, направленных на социализацию молодежи и ее интеграцию в общественную и культурную жизнь общества;</w:t>
      </w:r>
    </w:p>
    <w:p w:rsidR="00CC5696" w:rsidRPr="006C2177" w:rsidRDefault="001D245C" w:rsidP="00E14E08">
      <w:pPr>
        <w:tabs>
          <w:tab w:val="left" w:pos="426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з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>) содействие в обеспечении жильем молодых семей.</w:t>
      </w:r>
    </w:p>
    <w:p w:rsidR="00CC5696" w:rsidRDefault="006E13A5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2177">
        <w:rPr>
          <w:rFonts w:ascii="Times New Roman" w:eastAsia="Calibri" w:hAnsi="Times New Roman" w:cs="Times New Roman"/>
          <w:sz w:val="28"/>
          <w:szCs w:val="28"/>
        </w:rPr>
        <w:t>7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Реализация приоритетных направлений государственной молодежной политики в Тверской области обеспечит улучшение положения молодых людей, приведет к увеличению вклада молодежи в конкурентоспособность </w:t>
      </w:r>
      <w:r w:rsidR="001D245C" w:rsidRPr="006C2177">
        <w:rPr>
          <w:rFonts w:ascii="Times New Roman" w:eastAsia="Calibri" w:hAnsi="Times New Roman" w:cs="Times New Roman"/>
          <w:sz w:val="28"/>
          <w:szCs w:val="28"/>
        </w:rPr>
        <w:t xml:space="preserve">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CC5696" w:rsidRPr="006C21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Pr="007919D0" w:rsidRDefault="007919D0" w:rsidP="007919D0">
      <w:pPr>
        <w:tabs>
          <w:tab w:val="left" w:pos="426"/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9D0">
        <w:rPr>
          <w:rFonts w:ascii="Times New Roman" w:hAnsi="Times New Roman" w:cs="Times New Roman"/>
          <w:b/>
          <w:sz w:val="28"/>
          <w:szCs w:val="28"/>
        </w:rPr>
        <w:t>1.3. результаты анализа влияния внешней и внутренней среды на сферу реализации муниципальной программы</w:t>
      </w: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19D0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процессе реализации муниципальной программы могут проявиться внутренние и внешние риски.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числу внутренних рисков реализации муниципальной программы в целом относятся: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применение устаревших методик и подходов, как на уровне планирования молодежных мероприятий, так и на уровне их реализации;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низкая информированность молодежной аудитории о реализации программы в виду невысокого уровня доверия к официальным и печатным </w:t>
      </w: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 массовой информации в молодежной среде, что может привести к сокращению базы участников мероприятий муниципальной программы;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слабое участие в реализации муниципальной программы отдельных молодежных общественных организаций по причине пассивного, потребительского отношения к сотрудничеству с органами власти, что снижает эффективность взаимодействия с институтами гражданского общества.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снижения вероятности неблагоприятного воздействия внутренних рисков планируется: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положения дел в молодежной среде;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обмен опытом с органами местного самоуправления Тверской области, реализующих государственную молодежную политику, оперативное внедрение новых методов работы в молодежной среде;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обеспечение широкого информационного сопровождения муниципальной программы в средствах масс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информации и сети Интернет.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числу внешних рисков реализации муниципальной программы в целом относятся: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 законодательства в части перераспределения полномочий между субъектом  Российской Федерации и муниципальными образованиями;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единой нормативно-правовой базы в сфере государственной молодежной политики на федеральном уровне;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невозвращение молодёжи после завершения обучения в образовательных учреждений на территорию Осташковского </w:t>
      </w:r>
      <w:r w:rsidRPr="00007994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807" w:rsidRPr="00007994" w:rsidRDefault="00104807" w:rsidP="001048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Для снижения вероятности неблагоприятного воздействия внешних рисков планируется: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постоянного мониторинга законодательства в сфере государственной  молодежной политики;</w:t>
      </w:r>
    </w:p>
    <w:p w:rsidR="00104807" w:rsidRPr="00007994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оперативное реагирование на изменения  законодательства в части принятия соответствующих муниципальных правовых актов;</w:t>
      </w:r>
    </w:p>
    <w:p w:rsidR="00104807" w:rsidRDefault="00104807" w:rsidP="00E14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получение нового опыта реализации муниципальной молодежной политики от других муниципальных образований Тверской области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9D0" w:rsidRPr="006C2177" w:rsidRDefault="007919D0" w:rsidP="005350DF">
      <w:pPr>
        <w:tabs>
          <w:tab w:val="left" w:pos="426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Цель муниципальной программы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муниципальной программы - создание условий для гражданского становления, эффективной социализации и самореализации молодых граждан Осташковского </w:t>
      </w:r>
      <w:r w:rsidR="00AE177B" w:rsidRPr="006C2177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656F" w:rsidRPr="006C2177" w:rsidRDefault="00AA6013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2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Показателем, характеризующим достижение цели муниципальной программы, явля</w:t>
      </w:r>
      <w:bookmarkEnd w:id="4"/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количество молодых граждан Осташковского </w:t>
      </w:r>
      <w:r w:rsidR="009639E7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B8656F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участвующих в мероприятиях му</w:t>
      </w:r>
      <w:r w:rsidR="00222B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молодежной политики.</w:t>
      </w:r>
    </w:p>
    <w:p w:rsidR="00B8656F" w:rsidRPr="006C2177" w:rsidRDefault="00B8656F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Значения показателей цели муниципальной программы по годам ее реализации приведены в </w:t>
      </w:r>
      <w:hyperlink r:id="rId6" w:anchor="sub_1100" w:history="1">
        <w:r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</w:p>
    <w:p w:rsidR="00726633" w:rsidRPr="006C2177" w:rsidRDefault="00726633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sub_30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Подпрограммы</w:t>
      </w:r>
    </w:p>
    <w:p w:rsidR="0046485A" w:rsidRPr="006C2177" w:rsidRDefault="00AA6013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27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6485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муниципальной программы связана с выполнением следующих подпрограмм:</w:t>
      </w:r>
    </w:p>
    <w:bookmarkEnd w:id="6"/>
    <w:p w:rsidR="0046485A" w:rsidRPr="006C2177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«Патриотическое и гражданское воспитание молодых граждан»;</w:t>
      </w:r>
    </w:p>
    <w:p w:rsidR="0046485A" w:rsidRDefault="0046485A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</w:t>
      </w:r>
      <w:proofErr w:type="gramEnd"/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«Профилактика употребления наркотических средств и пропаганда здорового о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браза жизни в молодёжной среде»;</w:t>
      </w:r>
    </w:p>
    <w:p w:rsidR="00A8642F" w:rsidRPr="00A8642F" w:rsidRDefault="00A8642F" w:rsidP="004648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Подпрограмма 3 </w:t>
      </w:r>
      <w:r w:rsidRPr="00A864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  <w:r w:rsidR="00E1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85A" w:rsidRPr="006C2177" w:rsidRDefault="0046485A" w:rsidP="004648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0DF" w:rsidRPr="006C2177" w:rsidRDefault="00163E03" w:rsidP="005350DF">
      <w:pPr>
        <w:tabs>
          <w:tab w:val="left" w:pos="709"/>
        </w:tabs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</w:rPr>
        <w:t>Подраздел I</w:t>
      </w:r>
    </w:p>
    <w:p w:rsidR="00163E03" w:rsidRPr="0003616F" w:rsidRDefault="0003616F" w:rsidP="005350DF">
      <w:pPr>
        <w:tabs>
          <w:tab w:val="left" w:pos="709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E782B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Подпрограмма 1 </w:t>
      </w:r>
      <w:r w:rsidR="00163E03" w:rsidRPr="0003616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46485A"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Патриотическое и гражданское воспитание молодых граждан»</w:t>
      </w:r>
    </w:p>
    <w:p w:rsidR="0046485A" w:rsidRPr="00AA6013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9D0" w:rsidRPr="00AA6013">
        <w:rPr>
          <w:rFonts w:ascii="Times New Roman" w:hAnsi="Times New Roman" w:cs="Times New Roman"/>
          <w:sz w:val="28"/>
          <w:szCs w:val="28"/>
        </w:rPr>
        <w:t>При реализация подпрограммы 1 «</w:t>
      </w:r>
      <w:r w:rsidR="007919D0" w:rsidRPr="00AA601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и гражданское воспитание молодых граждан</w:t>
      </w:r>
      <w:r w:rsidR="007919D0" w:rsidRPr="00AA6013">
        <w:rPr>
          <w:rFonts w:ascii="Times New Roman" w:hAnsi="Times New Roman" w:cs="Times New Roman"/>
          <w:sz w:val="28"/>
          <w:szCs w:val="28"/>
        </w:rPr>
        <w:t>» необходимо решение следующих задач:</w:t>
      </w:r>
    </w:p>
    <w:p w:rsidR="007919D0" w:rsidRPr="00AA6013" w:rsidRDefault="007919D0" w:rsidP="000361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r w:rsidR="00850278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1 «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Содействие развитию гражданско-патриотического </w:t>
      </w:r>
      <w:r w:rsidR="00850278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и духовно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-нравственного воспитания молодежи»</w:t>
      </w:r>
      <w:r w:rsidR="008502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7919D0" w:rsidRPr="00AA6013" w:rsidRDefault="00850278" w:rsidP="0003616F">
      <w:pPr>
        <w:tabs>
          <w:tab w:val="left" w:pos="709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Задача 2 «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Вовлечение </w:t>
      </w:r>
      <w:r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волонтерскую деятельность, </w:t>
      </w:r>
      <w:r w:rsidR="007919D0" w:rsidRPr="00AA6013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общества,</w:t>
      </w:r>
      <w:r w:rsidR="007919D0" w:rsidRPr="00AA60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самоуправления».</w:t>
      </w:r>
    </w:p>
    <w:p w:rsidR="0003616F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19D0" w:rsidRPr="006C2177" w:rsidRDefault="0003616F" w:rsidP="00AA6013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616F">
        <w:rPr>
          <w:rFonts w:ascii="Times New Roman" w:hAnsi="Times New Roman" w:cs="Times New Roman"/>
          <w:b/>
          <w:sz w:val="28"/>
          <w:szCs w:val="28"/>
        </w:rPr>
        <w:t>18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8B" w:rsidRPr="00AA6013">
        <w:rPr>
          <w:rFonts w:ascii="Times New Roman" w:hAnsi="Times New Roman" w:cs="Times New Roman"/>
          <w:sz w:val="28"/>
          <w:szCs w:val="28"/>
        </w:rPr>
        <w:t>Показателями, характеризующими решение поставленных в подпрограмме задач,</w:t>
      </w:r>
      <w:r w:rsidR="00CC0A8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35303" w:rsidRPr="006C2177" w:rsidRDefault="00CB57F4" w:rsidP="005350D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35303" w:rsidRPr="006C2177">
        <w:rPr>
          <w:rFonts w:ascii="Times New Roman" w:hAnsi="Times New Roman" w:cs="Times New Roman"/>
          <w:sz w:val="28"/>
          <w:szCs w:val="28"/>
        </w:rPr>
        <w:t>1</w:t>
      </w:r>
      <w:r w:rsidRPr="006C2177">
        <w:rPr>
          <w:rFonts w:ascii="Times New Roman" w:hAnsi="Times New Roman" w:cs="Times New Roman"/>
          <w:sz w:val="28"/>
          <w:szCs w:val="28"/>
        </w:rPr>
        <w:t xml:space="preserve"> задачи 1 подпрограммы </w:t>
      </w:r>
      <w:r w:rsidR="00850278" w:rsidRPr="006C2177">
        <w:rPr>
          <w:rFonts w:ascii="Times New Roman" w:hAnsi="Times New Roman" w:cs="Times New Roman"/>
          <w:sz w:val="28"/>
          <w:szCs w:val="28"/>
        </w:rPr>
        <w:t>1: «</w:t>
      </w:r>
      <w:r w:rsidR="00535303" w:rsidRPr="006C2177">
        <w:rPr>
          <w:rFonts w:ascii="Times New Roman" w:hAnsi="Times New Roman" w:cs="Times New Roman"/>
          <w:sz w:val="28"/>
          <w:szCs w:val="28"/>
        </w:rPr>
        <w:t>Количество молодежи, принявшей участие в мероприятиях гражданско-патриотической и духовно-нравственной направленности</w:t>
      </w:r>
      <w:r w:rsidRPr="006C2177">
        <w:rPr>
          <w:rFonts w:ascii="Times New Roman" w:hAnsi="Times New Roman" w:cs="Times New Roman"/>
          <w:sz w:val="28"/>
          <w:szCs w:val="28"/>
        </w:rPr>
        <w:t>»</w:t>
      </w:r>
      <w:r w:rsidR="00535303" w:rsidRPr="006C2177">
        <w:rPr>
          <w:rFonts w:ascii="Times New Roman" w:hAnsi="Times New Roman" w:cs="Times New Roman"/>
          <w:sz w:val="28"/>
          <w:szCs w:val="28"/>
        </w:rPr>
        <w:t>.</w:t>
      </w:r>
    </w:p>
    <w:p w:rsidR="0053530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806A7" w:rsidRPr="006C2177">
        <w:rPr>
          <w:rFonts w:ascii="Times New Roman" w:hAnsi="Times New Roman" w:cs="Times New Roman"/>
          <w:sz w:val="28"/>
          <w:szCs w:val="28"/>
        </w:rPr>
        <w:t>1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задачи </w:t>
      </w:r>
      <w:r w:rsidR="006806A7" w:rsidRPr="006C2177">
        <w:rPr>
          <w:rFonts w:ascii="Times New Roman" w:hAnsi="Times New Roman" w:cs="Times New Roman"/>
          <w:sz w:val="28"/>
          <w:szCs w:val="28"/>
        </w:rPr>
        <w:t>2</w:t>
      </w:r>
      <w:r w:rsidR="00CB57F4" w:rsidRPr="006C2177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AA6013" w:rsidRPr="006C2177">
        <w:rPr>
          <w:rFonts w:ascii="Times New Roman" w:hAnsi="Times New Roman" w:cs="Times New Roman"/>
          <w:sz w:val="28"/>
          <w:szCs w:val="28"/>
        </w:rPr>
        <w:t>1:</w:t>
      </w:r>
      <w:r w:rsidR="0003616F">
        <w:rPr>
          <w:rFonts w:ascii="Times New Roman" w:hAnsi="Times New Roman" w:cs="Times New Roman"/>
          <w:sz w:val="28"/>
          <w:szCs w:val="28"/>
        </w:rPr>
        <w:t xml:space="preserve"> </w:t>
      </w:r>
      <w:r w:rsidR="001167E0" w:rsidRPr="006C2177">
        <w:rPr>
          <w:rFonts w:ascii="Times New Roman" w:hAnsi="Times New Roman" w:cs="Times New Roman"/>
          <w:sz w:val="28"/>
          <w:szCs w:val="28"/>
        </w:rPr>
        <w:t>«</w:t>
      </w:r>
      <w:r w:rsidR="00CB57F4" w:rsidRPr="006C2177">
        <w:rPr>
          <w:rFonts w:ascii="Times New Roman" w:hAnsi="Times New Roman" w:cs="Times New Roman"/>
          <w:sz w:val="28"/>
          <w:szCs w:val="28"/>
        </w:rPr>
        <w:t>Количество</w:t>
      </w:r>
      <w:r w:rsidR="00535303" w:rsidRPr="006C2177">
        <w:rPr>
          <w:rFonts w:ascii="Times New Roman" w:hAnsi="Times New Roman" w:cs="Times New Roman"/>
          <w:sz w:val="28"/>
          <w:szCs w:val="28"/>
        </w:rPr>
        <w:t xml:space="preserve"> молодежи, </w:t>
      </w:r>
      <w:r w:rsidR="00E03CE0" w:rsidRPr="006C2177">
        <w:rPr>
          <w:rFonts w:ascii="Times New Roman" w:hAnsi="Times New Roman" w:cs="Times New Roman"/>
          <w:sz w:val="28"/>
          <w:szCs w:val="28"/>
        </w:rPr>
        <w:t>при</w:t>
      </w:r>
      <w:r w:rsidR="001167E0" w:rsidRPr="006C2177">
        <w:rPr>
          <w:rFonts w:ascii="Times New Roman" w:hAnsi="Times New Roman" w:cs="Times New Roman"/>
          <w:sz w:val="28"/>
          <w:szCs w:val="28"/>
        </w:rPr>
        <w:t>ни</w:t>
      </w:r>
      <w:r w:rsidR="00E03CE0" w:rsidRPr="006C2177">
        <w:rPr>
          <w:rFonts w:ascii="Times New Roman" w:hAnsi="Times New Roman" w:cs="Times New Roman"/>
          <w:sz w:val="28"/>
          <w:szCs w:val="28"/>
        </w:rPr>
        <w:t>мающей участие в деятельности детских и молодежных общественных объединениях и вовлеченных в добровольческую деятельность</w:t>
      </w:r>
      <w:r w:rsidR="00CB57F4" w:rsidRPr="006C2177">
        <w:rPr>
          <w:rFonts w:ascii="Times New Roman" w:hAnsi="Times New Roman" w:cs="Times New Roman"/>
          <w:sz w:val="28"/>
          <w:szCs w:val="28"/>
        </w:rPr>
        <w:t>.</w:t>
      </w:r>
    </w:p>
    <w:p w:rsidR="00CC0A8B" w:rsidRPr="00AA6013" w:rsidRDefault="00CC0A8B" w:rsidP="00CC0A8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6013">
        <w:rPr>
          <w:rFonts w:ascii="Times New Roman" w:hAnsi="Times New Roman" w:cs="Times New Roman"/>
          <w:sz w:val="28"/>
          <w:szCs w:val="28"/>
        </w:rPr>
        <w:t>Значения показателей задач подпрограммы 1 по годам реализации муниципальной программы приведены в приложении 1 к настоящей муниципальной программе.</w:t>
      </w:r>
    </w:p>
    <w:p w:rsidR="00CC0A8B" w:rsidRPr="00AA6013" w:rsidRDefault="00CC0A8B" w:rsidP="00CC0A8B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2B5F" w:rsidRPr="006C2177" w:rsidRDefault="00367B05" w:rsidP="005350D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>Мероприятия подпрограммы 1</w:t>
      </w:r>
    </w:p>
    <w:p w:rsidR="00367B05" w:rsidRPr="006C2177" w:rsidRDefault="009639E7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67B0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1</w:t>
      </w:r>
      <w:r w:rsidR="00367B0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мероприятий:</w:t>
      </w:r>
    </w:p>
    <w:p w:rsidR="009E2FC3" w:rsidRDefault="009E2FC3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7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Мероприятие 1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C03082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гражданско-патриотическое и 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молодежи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616F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Мероприятие 2</w:t>
      </w:r>
      <w:r w:rsidR="004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Обустройство и восстановление воинских захоронений в рамках реализации федеральной программы 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Увековечивание</w:t>
      </w:r>
      <w:r w:rsid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41F" w:rsidRPr="0089741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 погибших при защ</w:t>
      </w:r>
      <w:r w:rsidR="008502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Отечества на 2019-2024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0E6D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Административное м</w:t>
      </w:r>
      <w:r w:rsidR="008D2BFE"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D2BFE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семинарах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-практикумах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руководителей детских и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молодежных общественных объединений,</w:t>
      </w:r>
      <w:r w:rsidR="00E80E6D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учреждений отрасли молодежной политики по совершенствованию гражданско-патриотического и духовно-нравственного воспитания молодежи»</w:t>
      </w:r>
      <w:r w:rsidR="009F377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898" w:rsidRDefault="00EA689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987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5C13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информированию Молодежи в части безопасного поведения, действий в чрезвычайных ситуациях.</w:t>
      </w:r>
    </w:p>
    <w:p w:rsidR="0003616F" w:rsidRPr="005C13B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B05" w:rsidRPr="006C2177" w:rsidRDefault="0003616F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20.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E634B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задачи 2</w:t>
      </w:r>
      <w:r w:rsidR="00BE634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«Вовлечение </w:t>
      </w:r>
      <w:r w:rsidR="002D2C9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молодежи в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волонтерскую деятельность</w:t>
      </w:r>
      <w:r w:rsidR="0002446A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02446A" w:rsidRPr="006C2177">
        <w:rPr>
          <w:rFonts w:ascii="Times New Roman" w:eastAsia="Calibri" w:hAnsi="Times New Roman" w:cs="Times New Roman"/>
          <w:sz w:val="28"/>
          <w:szCs w:val="28"/>
        </w:rPr>
        <w:t>общественно-политическую, социально-экономическую и культурную жизнь общества</w:t>
      </w:r>
      <w:r w:rsidR="00AF4BAC" w:rsidRPr="006C2177">
        <w:rPr>
          <w:rFonts w:ascii="Times New Roman" w:eastAsia="Calibri" w:hAnsi="Times New Roman" w:cs="Times New Roman"/>
          <w:sz w:val="28"/>
          <w:szCs w:val="28"/>
        </w:rPr>
        <w:t>,</w:t>
      </w:r>
      <w:r w:rsidR="00AF4BAC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развитие молодежного самоуправления»</w:t>
      </w:r>
      <w:r w:rsidR="0002446A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2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2446A" w:rsidRPr="006C2177">
        <w:rPr>
          <w:rFonts w:ascii="Times New Roman" w:hAnsi="Times New Roman" w:cs="Times New Roman"/>
          <w:sz w:val="28"/>
          <w:szCs w:val="28"/>
        </w:rPr>
        <w:t>Проведение мероприятий в сфере развития добровольчества»</w:t>
      </w:r>
    </w:p>
    <w:p w:rsidR="0002446A" w:rsidRPr="006C2177" w:rsidRDefault="006C4728" w:rsidP="006222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Административное мероприятие </w:t>
      </w:r>
      <w:r w:rsidR="002D2C9A" w:rsidRP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Задачи 2</w:t>
      </w:r>
      <w:r w:rsidR="002D2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C9A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просветительских мероприятий (классных часов, круглых столов и др.) среди молодежи </w:t>
      </w:r>
      <w:r w:rsidR="00D779B6" w:rsidRPr="006C2177">
        <w:rPr>
          <w:rFonts w:ascii="Times New Roman" w:hAnsi="Times New Roman" w:cs="Times New Roman"/>
          <w:sz w:val="28"/>
          <w:szCs w:val="28"/>
        </w:rPr>
        <w:t xml:space="preserve">по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волонтерскому движению,</w:t>
      </w:r>
      <w:r w:rsidR="008D2BFE" w:rsidRPr="006C2177">
        <w:rPr>
          <w:rFonts w:ascii="Times New Roman" w:hAnsi="Times New Roman" w:cs="Times New Roman"/>
          <w:sz w:val="28"/>
          <w:szCs w:val="28"/>
        </w:rPr>
        <w:t xml:space="preserve"> по вопросам профилактики и борьбы с коррупцией».</w:t>
      </w:r>
    </w:p>
    <w:p w:rsidR="008D2BFE" w:rsidRDefault="009B4C10" w:rsidP="0062225A">
      <w:pPr>
        <w:tabs>
          <w:tab w:val="left" w:pos="709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Выполнение каждого административного мероприятия и мероприятия подпрограммы 1 </w:t>
      </w:r>
      <w:r w:rsidR="00D779B6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«Патриотическое и гражданское воспитание молодых </w:t>
      </w:r>
      <w:r w:rsidR="00E10D40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граждан»</w:t>
      </w:r>
      <w:r w:rsidR="00E10D40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оценивается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273988" w:rsidRPr="006C2177" w:rsidRDefault="00273988" w:rsidP="0062225A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6BB4" w:rsidRDefault="006B6BB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89741F" w:rsidRDefault="00CC0A8B" w:rsidP="00CC0A8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Общий объем бюджетных ассигнований, выделенный на ре</w:t>
      </w:r>
      <w:r w:rsidR="00850278">
        <w:rPr>
          <w:rFonts w:ascii="Times New Roman" w:hAnsi="Times New Roman" w:cs="Times New Roman"/>
          <w:sz w:val="26"/>
          <w:szCs w:val="26"/>
        </w:rPr>
        <w:t>ализацию подпрограммы 1</w:t>
      </w:r>
      <w:r w:rsidRPr="008974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9741F">
        <w:rPr>
          <w:rFonts w:ascii="Times New Roman" w:hAnsi="Times New Roman" w:cs="Times New Roman"/>
          <w:sz w:val="26"/>
          <w:szCs w:val="26"/>
        </w:rPr>
        <w:t xml:space="preserve">составляет  </w:t>
      </w:r>
      <w:r w:rsidR="00EE7EE9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gramEnd"/>
      <w:r w:rsidR="00EE7EE9">
        <w:rPr>
          <w:rFonts w:ascii="Times New Roman" w:hAnsi="Times New Roman" w:cs="Times New Roman"/>
          <w:b/>
          <w:bCs/>
          <w:sz w:val="24"/>
          <w:szCs w:val="24"/>
        </w:rPr>
        <w:t> 030 637,44</w:t>
      </w:r>
      <w:r w:rsidR="00EE7E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41F">
        <w:rPr>
          <w:rFonts w:ascii="Times New Roman" w:hAnsi="Times New Roman" w:cs="Times New Roman"/>
          <w:sz w:val="26"/>
          <w:szCs w:val="26"/>
        </w:rPr>
        <w:t xml:space="preserve">руб.  </w:t>
      </w:r>
    </w:p>
    <w:p w:rsidR="00CC0A8B" w:rsidRPr="0089741F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9741F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1, по годам реализации муниципальной программы в разрезе задач, приведен в таблице.</w:t>
      </w:r>
    </w:p>
    <w:p w:rsidR="00CC0A8B" w:rsidRPr="006C2177" w:rsidRDefault="00CC0A8B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4"/>
        <w:gridCol w:w="1305"/>
        <w:gridCol w:w="963"/>
        <w:gridCol w:w="1134"/>
        <w:gridCol w:w="1134"/>
        <w:gridCol w:w="1134"/>
        <w:gridCol w:w="1134"/>
        <w:gridCol w:w="1447"/>
      </w:tblGrid>
      <w:tr w:rsidR="006C2177" w:rsidRPr="006C2177" w:rsidTr="00273988">
        <w:tc>
          <w:tcPr>
            <w:tcW w:w="10065" w:type="dxa"/>
            <w:gridSpan w:val="8"/>
          </w:tcPr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E0194C" w:rsidRPr="006C2177" w:rsidRDefault="00E0194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1</w:t>
            </w:r>
          </w:p>
          <w:p w:rsidR="00E0194C" w:rsidRPr="006C2177" w:rsidRDefault="00E0194C" w:rsidP="00583D18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«</w:t>
            </w:r>
            <w:r w:rsidR="00583D18"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Патриотическое и гражданское воспитание молодых граждан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»</w:t>
            </w:r>
          </w:p>
        </w:tc>
      </w:tr>
      <w:tr w:rsidR="006C2177" w:rsidRPr="006C2177" w:rsidTr="00273988">
        <w:tc>
          <w:tcPr>
            <w:tcW w:w="1814" w:type="dxa"/>
            <w:vMerge w:val="restart"/>
          </w:tcPr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804" w:type="dxa"/>
            <w:gridSpan w:val="6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447" w:type="dxa"/>
            <w:vMerge w:val="restart"/>
          </w:tcPr>
          <w:p w:rsidR="006654EC" w:rsidRPr="006C2177" w:rsidRDefault="006654EC" w:rsidP="005350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6654EC" w:rsidRPr="006C2177" w:rsidRDefault="006654EC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4F26B0">
        <w:tc>
          <w:tcPr>
            <w:tcW w:w="1814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5" w:type="dxa"/>
          </w:tcPr>
          <w:p w:rsidR="00D779B6" w:rsidRPr="006C2177" w:rsidRDefault="00EC4AF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963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D779B6" w:rsidRPr="006C2177" w:rsidRDefault="00D779B6" w:rsidP="00EC4AF6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EC4AF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447" w:type="dxa"/>
            <w:vMerge/>
          </w:tcPr>
          <w:p w:rsidR="00D779B6" w:rsidRPr="006C2177" w:rsidRDefault="00D779B6" w:rsidP="005350D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Задача 1 «Содействие развитию гражданско-патриотическо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го и духовно-нравственного воспитания молодежи».</w:t>
            </w:r>
          </w:p>
        </w:tc>
        <w:tc>
          <w:tcPr>
            <w:tcW w:w="1305" w:type="dxa"/>
          </w:tcPr>
          <w:p w:rsidR="00EC4AF6" w:rsidRPr="006C2177" w:rsidRDefault="009B7AC7" w:rsidP="007A0845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575628,20</w:t>
            </w:r>
          </w:p>
        </w:tc>
        <w:tc>
          <w:tcPr>
            <w:tcW w:w="963" w:type="dxa"/>
          </w:tcPr>
          <w:p w:rsidR="00EC4AF6" w:rsidRPr="006C2177" w:rsidRDefault="00716F9C" w:rsidP="00716F9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669703,00</w:t>
            </w:r>
          </w:p>
        </w:tc>
        <w:tc>
          <w:tcPr>
            <w:tcW w:w="1134" w:type="dxa"/>
          </w:tcPr>
          <w:p w:rsidR="00EC4AF6" w:rsidRPr="006C2177" w:rsidRDefault="00657093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561326,00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260026,00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228740,00</w:t>
            </w:r>
          </w:p>
        </w:tc>
        <w:tc>
          <w:tcPr>
            <w:tcW w:w="1447" w:type="dxa"/>
          </w:tcPr>
          <w:p w:rsidR="00EC4AF6" w:rsidRPr="002E6775" w:rsidRDefault="00484862" w:rsidP="00EC4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2555449,20</w:t>
            </w:r>
          </w:p>
        </w:tc>
      </w:tr>
      <w:tr w:rsidR="00EC4AF6" w:rsidRPr="006C2177" w:rsidTr="004F26B0">
        <w:tc>
          <w:tcPr>
            <w:tcW w:w="1814" w:type="dxa"/>
          </w:tcPr>
          <w:p w:rsidR="00EC4AF6" w:rsidRPr="006C2177" w:rsidRDefault="00EC4AF6" w:rsidP="00EC4AF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2 «Вовлечение молодежи в волонтерскую деятельность, 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</w:rPr>
              <w:t>общественно -политическую, социально-экономическую и культурную жизнь общества,</w:t>
            </w: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развитие молодежного самоуправления».</w:t>
            </w:r>
          </w:p>
        </w:tc>
        <w:tc>
          <w:tcPr>
            <w:tcW w:w="1305" w:type="dxa"/>
          </w:tcPr>
          <w:p w:rsidR="00EC4AF6" w:rsidRPr="006C2177" w:rsidRDefault="004F26B0" w:rsidP="009B7AC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26836</w:t>
            </w:r>
            <w:r w:rsidR="009B7AC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963" w:type="dxa"/>
          </w:tcPr>
          <w:p w:rsidR="00EC4AF6" w:rsidRPr="006C2177" w:rsidRDefault="00B2257A" w:rsidP="00571FAF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2508</w:t>
            </w:r>
            <w:r w:rsidR="00571FAF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CD4565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236490,00</w:t>
            </w:r>
          </w:p>
        </w:tc>
        <w:tc>
          <w:tcPr>
            <w:tcW w:w="1134" w:type="dxa"/>
          </w:tcPr>
          <w:p w:rsidR="00EC4AF6" w:rsidRPr="006C2177" w:rsidRDefault="00EC4AF6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130820,00</w:t>
            </w:r>
          </w:p>
        </w:tc>
        <w:tc>
          <w:tcPr>
            <w:tcW w:w="1447" w:type="dxa"/>
          </w:tcPr>
          <w:p w:rsidR="00EC4AF6" w:rsidRPr="006C2177" w:rsidRDefault="00CD4565" w:rsidP="00EC4AF6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1359452,00</w:t>
            </w:r>
          </w:p>
        </w:tc>
      </w:tr>
    </w:tbl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2 «Профилактика употребления наркотических средств и пропаганда здорового образа жизни в молодёжной среде»</w:t>
      </w:r>
    </w:p>
    <w:p w:rsidR="005350DF" w:rsidRPr="006C2177" w:rsidRDefault="005350DF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2434BB" w:rsidRPr="006C2177" w:rsidRDefault="009639E7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13A5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2 «Профилактика употребления наркотических средств и пропаганда здорового образа жизни в молодёжной среде» связана с решением следующих задач: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1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жизни»;</w:t>
      </w:r>
    </w:p>
    <w:p w:rsidR="002434BB" w:rsidRPr="006C2177" w:rsidRDefault="002434BB" w:rsidP="002434BB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2</w:t>
      </w: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«Деятельность по профилактике употребления наркотических средств в молодежной среде».</w:t>
      </w:r>
    </w:p>
    <w:p w:rsidR="00CC0A8B" w:rsidRPr="00CC0A8B" w:rsidRDefault="00CC0A8B" w:rsidP="00CC0A8B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7" w:name="sub_1044"/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167E0" w:rsidRPr="006C2177" w:rsidRDefault="006E13A5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hAnsi="Times New Roman" w:cs="Times New Roman"/>
          <w:sz w:val="28"/>
          <w:szCs w:val="28"/>
        </w:rPr>
        <w:t>18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1 подпрограммы </w:t>
      </w:r>
      <w:r w:rsidR="005B0413" w:rsidRPr="006C2177">
        <w:rPr>
          <w:rFonts w:ascii="Times New Roman" w:hAnsi="Times New Roman" w:cs="Times New Roman"/>
          <w:sz w:val="28"/>
          <w:szCs w:val="28"/>
        </w:rPr>
        <w:t>2: «</w:t>
      </w:r>
      <w:r w:rsidR="001167E0" w:rsidRPr="006C2177">
        <w:rPr>
          <w:rFonts w:ascii="Times New Roman" w:hAnsi="Times New Roman" w:cs="Times New Roman"/>
          <w:sz w:val="28"/>
          <w:szCs w:val="28"/>
        </w:rPr>
        <w:t>Количество молодых граждан, участвующих в мероприятиях, районных и областных слетах, направленных на формирование здорового образа жизни»</w:t>
      </w:r>
      <w:r w:rsidR="005B0413">
        <w:rPr>
          <w:rFonts w:ascii="Times New Roman" w:hAnsi="Times New Roman" w:cs="Times New Roman"/>
          <w:sz w:val="28"/>
          <w:szCs w:val="28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8" w:name="sub_1045"/>
      <w:bookmarkEnd w:id="7"/>
    </w:p>
    <w:bookmarkEnd w:id="8"/>
    <w:p w:rsidR="001167E0" w:rsidRPr="006C2177" w:rsidRDefault="006E13A5" w:rsidP="001167E0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t>19</w:t>
      </w:r>
      <w:r w:rsidR="009639E7" w:rsidRPr="006C2177">
        <w:rPr>
          <w:rFonts w:ascii="Times New Roman" w:hAnsi="Times New Roman" w:cs="Times New Roman"/>
          <w:sz w:val="28"/>
          <w:szCs w:val="28"/>
        </w:rPr>
        <w:t xml:space="preserve">. 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Показатель 1 задачи 2 подпрограммы </w:t>
      </w:r>
      <w:r w:rsidR="005B0413" w:rsidRPr="006C2177">
        <w:rPr>
          <w:rFonts w:ascii="Times New Roman" w:hAnsi="Times New Roman" w:cs="Times New Roman"/>
          <w:sz w:val="28"/>
          <w:szCs w:val="28"/>
        </w:rPr>
        <w:t>2: «</w:t>
      </w:r>
      <w:r w:rsidR="001167E0" w:rsidRPr="006C2177">
        <w:rPr>
          <w:rFonts w:ascii="Times New Roman" w:hAnsi="Times New Roman" w:cs="Times New Roman"/>
          <w:sz w:val="28"/>
          <w:szCs w:val="28"/>
        </w:rPr>
        <w:t xml:space="preserve">Количество молодых граждан, активно участвующих в мероприятиях, направленных на профилактику асоциальных явлений в молодежной среде». </w:t>
      </w: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3C2" w:rsidRPr="006C2177" w:rsidRDefault="007023C2" w:rsidP="007023C2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177">
        <w:rPr>
          <w:rFonts w:ascii="Times New Roman" w:hAnsi="Times New Roman" w:cs="Times New Roman"/>
          <w:b/>
          <w:sz w:val="28"/>
          <w:szCs w:val="28"/>
        </w:rPr>
        <w:t xml:space="preserve">Мероприятия подпрограммы </w:t>
      </w:r>
      <w:r w:rsidR="00DE782B" w:rsidRPr="006C2177">
        <w:rPr>
          <w:rFonts w:ascii="Times New Roman" w:hAnsi="Times New Roman" w:cs="Times New Roman"/>
          <w:b/>
          <w:sz w:val="28"/>
          <w:szCs w:val="28"/>
        </w:rPr>
        <w:t>2</w:t>
      </w:r>
    </w:p>
    <w:p w:rsidR="007023C2" w:rsidRPr="006C2177" w:rsidRDefault="006E13A5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639E7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«Развитие деятельности, направленной на формирование здорового образа жизни»</w:t>
      </w:r>
      <w:r w:rsidR="007023C2" w:rsidRPr="006C2177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</w:t>
      </w:r>
      <w:r w:rsidR="007023C2" w:rsidRPr="006C2177">
        <w:rPr>
          <w:rFonts w:ascii="Times New Roman" w:hAnsi="Times New Roman" w:cs="Times New Roman"/>
          <w:sz w:val="28"/>
          <w:szCs w:val="28"/>
        </w:rPr>
        <w:lastRenderedPageBreak/>
        <w:t>следующих мероприятий:</w:t>
      </w:r>
    </w:p>
    <w:p w:rsidR="007023C2" w:rsidRPr="006C2177" w:rsidRDefault="005B0413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районных и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областных слетов среди школьников,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студентов»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782B" w:rsidRPr="006C2177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</w:t>
      </w: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встреч и др. </w:t>
      </w:r>
      <w:r w:rsidR="00941D4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мероприятий,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вленных на здоровый образ жизни».</w:t>
      </w:r>
    </w:p>
    <w:p w:rsidR="007023C2" w:rsidRPr="006C2177" w:rsidRDefault="009639E7" w:rsidP="00DE7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3C2"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7023C2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профилактике</w:t>
      </w:r>
      <w:r w:rsidR="007023C2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асоциальных явлений в молодежной среде» </w:t>
      </w:r>
      <w:r w:rsidR="007023C2" w:rsidRPr="006C2177">
        <w:rPr>
          <w:rFonts w:ascii="Times New Roman" w:hAnsi="Times New Roman" w:cs="Times New Roman"/>
          <w:sz w:val="28"/>
          <w:szCs w:val="28"/>
        </w:rPr>
        <w:t>осуществляется посредством выполнения следующих мероприятий:</w:t>
      </w:r>
    </w:p>
    <w:p w:rsidR="007023C2" w:rsidRPr="006C2177" w:rsidRDefault="007023C2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DE782B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DE782B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«Проведение мероприятий, направленных на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профилактику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EE9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явлений в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молодежной среде»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E782B" w:rsidRDefault="00DE782B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Административное </w:t>
      </w:r>
      <w:r w:rsidR="00065EE9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мероприятие </w:t>
      </w:r>
      <w:r w:rsidR="005B0413" w:rsidRPr="006C21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«Проведение бесед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встреч, круглых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столов, совещаний по вопросам </w:t>
      </w:r>
      <w:r w:rsidR="005B0413"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асоциальных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явлений в молодежной среде»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6C21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439F" w:rsidRPr="006C2177" w:rsidRDefault="0038439F" w:rsidP="00DE78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Административное мероприятие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43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. Задачи 2. Подпрограммы 2. «</w:t>
      </w:r>
      <w:r w:rsidR="004E085F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Выявление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уничтожение незаконной рекламы наркотических средств на фасадах зданий и сооружений на территории Осташковского городского округа</w:t>
      </w:r>
      <w:r w:rsidR="005B041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439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434BB" w:rsidRPr="006C2177" w:rsidRDefault="009639E7" w:rsidP="002434BB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E13A5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4BB" w:rsidRPr="00B14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показателей задач подпрограммы 2 «Профилактика употребления наркотических средств и пропаганда здорового образа жизни в молодёжной среде» по годам реализации муниципальной программы приведены в </w:t>
      </w:r>
      <w:hyperlink w:anchor="sub_1100" w:history="1">
        <w:r w:rsidR="002434BB" w:rsidRPr="006C2177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2434BB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2434BB" w:rsidRPr="006C2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BB" w:rsidRPr="006C2177" w:rsidRDefault="002434BB" w:rsidP="00243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65C" w:rsidRDefault="00F1465C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необходимый для реализации подпрограммы</w:t>
      </w:r>
    </w:p>
    <w:p w:rsidR="00CC0A8B" w:rsidRPr="00B90BA9" w:rsidRDefault="00CC0A8B" w:rsidP="00CC0A8B">
      <w:pPr>
        <w:ind w:firstLine="360"/>
        <w:jc w:val="both"/>
        <w:rPr>
          <w:sz w:val="26"/>
          <w:szCs w:val="26"/>
        </w:rPr>
      </w:pPr>
      <w:r w:rsidRPr="00B14C83">
        <w:rPr>
          <w:rFonts w:ascii="Times New Roman" w:hAnsi="Times New Roman" w:cs="Times New Roman"/>
          <w:sz w:val="28"/>
          <w:szCs w:val="28"/>
        </w:rPr>
        <w:t>Общий объем бюджетных ассигнований, выделенный на реализацию подпрограммы 2</w:t>
      </w:r>
      <w:r w:rsidR="00B14C83">
        <w:rPr>
          <w:rFonts w:ascii="Times New Roman" w:hAnsi="Times New Roman" w:cs="Times New Roman"/>
          <w:sz w:val="28"/>
          <w:szCs w:val="28"/>
        </w:rPr>
        <w:t>, составляет</w:t>
      </w:r>
      <w:r w:rsidRPr="00B14C83">
        <w:rPr>
          <w:rFonts w:ascii="Times New Roman" w:hAnsi="Times New Roman" w:cs="Times New Roman"/>
          <w:sz w:val="28"/>
          <w:szCs w:val="28"/>
        </w:rPr>
        <w:t xml:space="preserve"> </w:t>
      </w:r>
      <w:r w:rsidR="00B2257A">
        <w:rPr>
          <w:rFonts w:ascii="Times New Roman" w:hAnsi="Times New Roman" w:cs="Times New Roman"/>
          <w:sz w:val="28"/>
          <w:szCs w:val="28"/>
        </w:rPr>
        <w:t>493699,00</w:t>
      </w:r>
      <w:r w:rsidR="00484961">
        <w:rPr>
          <w:rFonts w:ascii="Times New Roman" w:hAnsi="Times New Roman" w:cs="Times New Roman"/>
          <w:sz w:val="28"/>
          <w:szCs w:val="28"/>
        </w:rPr>
        <w:t xml:space="preserve"> </w:t>
      </w:r>
      <w:r w:rsidRPr="00B14C83">
        <w:rPr>
          <w:rFonts w:ascii="Times New Roman" w:hAnsi="Times New Roman" w:cs="Times New Roman"/>
          <w:sz w:val="28"/>
          <w:szCs w:val="28"/>
        </w:rPr>
        <w:t>руб</w:t>
      </w:r>
      <w:r w:rsidRPr="00B90BA9">
        <w:rPr>
          <w:sz w:val="26"/>
          <w:szCs w:val="26"/>
        </w:rPr>
        <w:t xml:space="preserve">.  </w:t>
      </w:r>
    </w:p>
    <w:p w:rsidR="00CC0A8B" w:rsidRPr="00B14C83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4C83">
        <w:rPr>
          <w:rFonts w:ascii="Times New Roman" w:hAnsi="Times New Roman" w:cs="Times New Roman"/>
          <w:sz w:val="28"/>
          <w:szCs w:val="28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таблице.</w:t>
      </w:r>
    </w:p>
    <w:p w:rsidR="00CC0A8B" w:rsidRPr="006C2177" w:rsidRDefault="00CC0A8B" w:rsidP="00F146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C2177" w:rsidRPr="006C2177" w:rsidTr="005C75D7">
        <w:tc>
          <w:tcPr>
            <w:tcW w:w="9923" w:type="dxa"/>
            <w:gridSpan w:val="8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C217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2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«Профилактика употребления наркотических средств и пропаганда здорового образа жизни в молодёжной среде»</w:t>
            </w:r>
          </w:p>
        </w:tc>
      </w:tr>
      <w:tr w:rsidR="006C2177" w:rsidRPr="006C2177" w:rsidTr="005C75D7">
        <w:tc>
          <w:tcPr>
            <w:tcW w:w="1985" w:type="dxa"/>
            <w:vMerge w:val="restart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F1465C" w:rsidRPr="006C2177" w:rsidRDefault="00F1465C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C2177" w:rsidRPr="006C2177" w:rsidTr="00F1465C">
        <w:tc>
          <w:tcPr>
            <w:tcW w:w="1985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F1465C" w:rsidRPr="006C2177" w:rsidRDefault="00F1465C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1134" w:type="dxa"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74911">
              <w:rPr>
                <w:rFonts w:ascii="Times New Roman" w:hAnsi="Times New Roman" w:cs="Times New Roman"/>
                <w:sz w:val="24"/>
                <w:szCs w:val="28"/>
              </w:rPr>
              <w:t>023</w:t>
            </w:r>
          </w:p>
        </w:tc>
        <w:tc>
          <w:tcPr>
            <w:tcW w:w="1134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</w:t>
            </w:r>
          </w:p>
        </w:tc>
        <w:tc>
          <w:tcPr>
            <w:tcW w:w="1134" w:type="dxa"/>
          </w:tcPr>
          <w:p w:rsidR="00F1465C" w:rsidRPr="006C2177" w:rsidRDefault="00274911" w:rsidP="00274911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2025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2026</w:t>
            </w:r>
          </w:p>
        </w:tc>
        <w:tc>
          <w:tcPr>
            <w:tcW w:w="1063" w:type="dxa"/>
          </w:tcPr>
          <w:p w:rsidR="00F1465C" w:rsidRPr="006C2177" w:rsidRDefault="00274911" w:rsidP="005C75D7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2027</w:t>
            </w:r>
          </w:p>
        </w:tc>
        <w:tc>
          <w:tcPr>
            <w:tcW w:w="1276" w:type="dxa"/>
            <w:vMerge/>
          </w:tcPr>
          <w:p w:rsidR="00F1465C" w:rsidRPr="006C2177" w:rsidRDefault="00F1465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формирование здорового образа жизни»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65015,00</w:t>
            </w:r>
          </w:p>
        </w:tc>
        <w:tc>
          <w:tcPr>
            <w:tcW w:w="1134" w:type="dxa"/>
          </w:tcPr>
          <w:p w:rsidR="00F1465C" w:rsidRPr="006C2177" w:rsidRDefault="00272E5B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</w:t>
            </w:r>
            <w:r w:rsidR="00B2257A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,00</w:t>
            </w:r>
          </w:p>
        </w:tc>
        <w:tc>
          <w:tcPr>
            <w:tcW w:w="1134" w:type="dxa"/>
          </w:tcPr>
          <w:p w:rsidR="00F1465C" w:rsidRPr="006C2177" w:rsidRDefault="006A78A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</w:t>
            </w:r>
            <w:r w:rsidR="00222BD7">
              <w:rPr>
                <w:rFonts w:ascii="Times New Roman" w:hAnsi="Times New Roman" w:cs="Times New Roman"/>
                <w:sz w:val="24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063" w:type="dxa"/>
          </w:tcPr>
          <w:p w:rsidR="00F1465C" w:rsidRPr="006C2177" w:rsidRDefault="006A78AC" w:rsidP="00F1465C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60000,</w:t>
            </w:r>
            <w:r w:rsidR="00F1465C" w:rsidRPr="006C217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6A78A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F1465C" w:rsidRPr="006C2177" w:rsidRDefault="006A78AC" w:rsidP="00F146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242629,00</w:t>
            </w:r>
          </w:p>
        </w:tc>
      </w:tr>
      <w:tr w:rsidR="006C2177" w:rsidRPr="006C2177" w:rsidTr="00F1465C">
        <w:tc>
          <w:tcPr>
            <w:tcW w:w="1985" w:type="dxa"/>
          </w:tcPr>
          <w:p w:rsidR="00F1465C" w:rsidRPr="006C2177" w:rsidRDefault="00F1465C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 xml:space="preserve">Задача </w:t>
            </w:r>
            <w:proofErr w:type="gramStart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  «</w:t>
            </w:r>
            <w:proofErr w:type="gramEnd"/>
            <w:r w:rsidRPr="006C217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Развитие деятельности, направленной на профилактику асоциальных явлений в молодежной среде».</w:t>
            </w:r>
          </w:p>
        </w:tc>
        <w:tc>
          <w:tcPr>
            <w:tcW w:w="1134" w:type="dxa"/>
          </w:tcPr>
          <w:p w:rsidR="00F1465C" w:rsidRPr="006C2177" w:rsidRDefault="00E72C37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21000,00</w:t>
            </w:r>
          </w:p>
        </w:tc>
        <w:tc>
          <w:tcPr>
            <w:tcW w:w="1134" w:type="dxa"/>
          </w:tcPr>
          <w:p w:rsidR="00F1465C" w:rsidRPr="006C2177" w:rsidRDefault="00B2257A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21500,0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134" w:type="dxa"/>
          </w:tcPr>
          <w:p w:rsidR="00F1465C" w:rsidRPr="006C2177" w:rsidRDefault="00C2314C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C2314C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45200,00</w:t>
            </w:r>
          </w:p>
        </w:tc>
        <w:tc>
          <w:tcPr>
            <w:tcW w:w="1063" w:type="dxa"/>
          </w:tcPr>
          <w:p w:rsidR="00F1465C" w:rsidRPr="006C2177" w:rsidRDefault="00222BD7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21585,0</w:t>
            </w:r>
            <w:r w:rsidR="00C2314C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E72C37" w:rsidRPr="00E72C37" w:rsidRDefault="00C2314C" w:rsidP="00E72C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199685,00</w:t>
            </w:r>
          </w:p>
          <w:p w:rsidR="00F1465C" w:rsidRPr="006C2177" w:rsidRDefault="00F1465C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642F" w:rsidRPr="006621E8" w:rsidTr="00F1465C">
        <w:tc>
          <w:tcPr>
            <w:tcW w:w="1985" w:type="dxa"/>
          </w:tcPr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A8642F" w:rsidRPr="006621E8" w:rsidRDefault="00A8642F" w:rsidP="00F1465C">
            <w:pPr>
              <w:tabs>
                <w:tab w:val="left" w:pos="709"/>
              </w:tabs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A8642F" w:rsidRPr="006621E8" w:rsidRDefault="00A8642F" w:rsidP="00F1465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A8642F" w:rsidRPr="006621E8" w:rsidRDefault="00A8642F" w:rsidP="00F1465C">
            <w:pPr>
              <w:ind w:left="-37"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A8642F" w:rsidRPr="006621E8" w:rsidRDefault="00A8642F" w:rsidP="00583D18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1465C" w:rsidRPr="006621E8" w:rsidRDefault="00F1465C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Подпрограмма 3 «Обеспечение жильем молодых семей»</w:t>
      </w:r>
    </w:p>
    <w:p w:rsidR="001F391F" w:rsidRPr="006621E8" w:rsidRDefault="001F391F" w:rsidP="001F391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Задачи подпрограммы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семей»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связана с решением следующих задач:</w:t>
      </w:r>
    </w:p>
    <w:p w:rsidR="001F391F" w:rsidRDefault="00B23A13" w:rsidP="00B23A1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З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адача 1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CCE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"Содействие в решении жилищных проблем молодых семей"</w:t>
      </w:r>
      <w:r w:rsidR="005B04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A8B" w:rsidRPr="001166DB" w:rsidRDefault="00B13CCE" w:rsidP="00A059E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6DB">
        <w:rPr>
          <w:rFonts w:ascii="Times New Roman" w:hAnsi="Times New Roman" w:cs="Times New Roman"/>
          <w:b/>
          <w:sz w:val="28"/>
        </w:rPr>
        <w:t>Задача 2 "</w:t>
      </w:r>
      <w:r w:rsidRPr="00B23A13">
        <w:rPr>
          <w:rFonts w:ascii="Times New Roman" w:hAnsi="Times New Roman" w:cs="Times New Roman"/>
          <w:sz w:val="28"/>
        </w:rPr>
        <w:t>Продвижение образа успешной молодой семьи, трансляция культуры семейных отношений в молодежную среду</w:t>
      </w:r>
      <w:r w:rsidRPr="001166DB">
        <w:rPr>
          <w:rFonts w:ascii="Times New Roman" w:hAnsi="Times New Roman" w:cs="Times New Roman"/>
          <w:b/>
          <w:sz w:val="28"/>
        </w:rPr>
        <w:t>"</w:t>
      </w:r>
      <w:r w:rsidR="005B0413">
        <w:rPr>
          <w:rFonts w:ascii="Times New Roman" w:hAnsi="Times New Roman" w:cs="Times New Roman"/>
          <w:b/>
          <w:sz w:val="28"/>
        </w:rPr>
        <w:t>.</w:t>
      </w:r>
    </w:p>
    <w:p w:rsidR="00B23A13" w:rsidRDefault="00CC0A8B" w:rsidP="00B23A1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0A8B">
        <w:rPr>
          <w:rFonts w:ascii="Times New Roman" w:hAnsi="Times New Roman" w:cs="Times New Roman"/>
          <w:sz w:val="28"/>
          <w:szCs w:val="28"/>
        </w:rPr>
        <w:t xml:space="preserve">Показателями, характеризующими решение поставленных в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C0A8B">
        <w:rPr>
          <w:rFonts w:ascii="Times New Roman" w:hAnsi="Times New Roman" w:cs="Times New Roman"/>
          <w:sz w:val="28"/>
          <w:szCs w:val="28"/>
        </w:rPr>
        <w:t>программе задач, являются:</w:t>
      </w:r>
    </w:p>
    <w:p w:rsidR="001F391F" w:rsidRPr="00A059E6" w:rsidRDefault="006621E8" w:rsidP="005B0413">
      <w:pPr>
        <w:tabs>
          <w:tab w:val="left" w:pos="709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6">
        <w:rPr>
          <w:rFonts w:ascii="Times New Roman" w:hAnsi="Times New Roman" w:cs="Times New Roman"/>
          <w:sz w:val="28"/>
          <w:szCs w:val="28"/>
        </w:rPr>
        <w:t>24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</w:t>
      </w:r>
      <w:r w:rsidR="00B13CCE" w:rsidRPr="00A059E6">
        <w:rPr>
          <w:rFonts w:ascii="Times New Roman" w:hAnsi="Times New Roman" w:cs="Times New Roman"/>
          <w:sz w:val="28"/>
          <w:szCs w:val="28"/>
        </w:rPr>
        <w:t>Показатель 1 задачи 1</w:t>
      </w:r>
      <w:r w:rsidR="00B23A13" w:rsidRP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A1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3A13" w:rsidRPr="00B13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решении</w:t>
      </w:r>
      <w:r w:rsidR="005B0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проблем молодых семей»</w:t>
      </w:r>
      <w:r w:rsidR="00B13CCE" w:rsidRPr="00A059E6">
        <w:rPr>
          <w:rFonts w:ascii="Times New Roman" w:hAnsi="Times New Roman" w:cs="Times New Roman"/>
          <w:sz w:val="28"/>
          <w:szCs w:val="28"/>
        </w:rPr>
        <w:t xml:space="preserve"> Подпрограммы 3 </w:t>
      </w:r>
      <w:r w:rsidR="005B0413">
        <w:rPr>
          <w:rFonts w:ascii="Times New Roman" w:hAnsi="Times New Roman" w:cs="Times New Roman"/>
          <w:sz w:val="28"/>
          <w:szCs w:val="28"/>
        </w:rPr>
        <w:t>«</w:t>
      </w:r>
      <w:r w:rsidR="00B13CCE" w:rsidRPr="00A059E6">
        <w:rPr>
          <w:rFonts w:ascii="Times New Roman" w:hAnsi="Times New Roman" w:cs="Times New Roman"/>
          <w:sz w:val="28"/>
          <w:szCs w:val="28"/>
        </w:rPr>
        <w:t>Доля молодых семей, улучшивших жилищные условия в отчетном году, в общем числе молодых семей, признанных участн</w:t>
      </w:r>
      <w:r w:rsidR="005B0413">
        <w:rPr>
          <w:rFonts w:ascii="Times New Roman" w:hAnsi="Times New Roman" w:cs="Times New Roman"/>
          <w:sz w:val="28"/>
          <w:szCs w:val="28"/>
        </w:rPr>
        <w:t>иками программы в отчетном году».</w:t>
      </w:r>
      <w:r w:rsidR="001F391F" w:rsidRPr="00A0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391F" w:rsidRPr="00A059E6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59E6">
        <w:rPr>
          <w:rFonts w:ascii="Times New Roman" w:hAnsi="Times New Roman" w:cs="Times New Roman"/>
          <w:sz w:val="28"/>
          <w:szCs w:val="28"/>
        </w:rPr>
        <w:t>25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. Показатель 1 задачи 2 подпрограммы </w:t>
      </w:r>
      <w:r w:rsidR="00A059E6">
        <w:rPr>
          <w:rFonts w:ascii="Times New Roman" w:hAnsi="Times New Roman" w:cs="Times New Roman"/>
          <w:sz w:val="28"/>
          <w:szCs w:val="28"/>
        </w:rPr>
        <w:t xml:space="preserve">3: </w:t>
      </w:r>
      <w:r w:rsidR="001F391F" w:rsidRPr="00A059E6">
        <w:rPr>
          <w:rFonts w:ascii="Times New Roman" w:hAnsi="Times New Roman" w:cs="Times New Roman"/>
          <w:sz w:val="28"/>
          <w:szCs w:val="28"/>
        </w:rPr>
        <w:t>«</w:t>
      </w:r>
      <w:r w:rsidR="00A059E6" w:rsidRPr="00A059E6">
        <w:rPr>
          <w:rFonts w:ascii="Times New Roman" w:hAnsi="Times New Roman" w:cs="Times New Roman"/>
          <w:sz w:val="28"/>
          <w:szCs w:val="28"/>
        </w:rPr>
        <w:t>Доля молодых граждан, информированных о предоставляемых государством мерах поддержки молодых семей в решении социально-экономических проблем от общего числа молодых граждан, проживающих</w:t>
      </w:r>
      <w:r w:rsidR="005B0413">
        <w:rPr>
          <w:rFonts w:ascii="Times New Roman" w:hAnsi="Times New Roman" w:cs="Times New Roman"/>
          <w:sz w:val="28"/>
          <w:szCs w:val="28"/>
        </w:rPr>
        <w:t xml:space="preserve"> на территории Тверской области</w:t>
      </w:r>
      <w:r w:rsidR="001F391F" w:rsidRPr="00A059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91F" w:rsidRPr="006621E8" w:rsidRDefault="001F391F" w:rsidP="001F391F">
      <w:pPr>
        <w:tabs>
          <w:tab w:val="left" w:pos="70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1E8">
        <w:rPr>
          <w:rFonts w:ascii="Times New Roman" w:hAnsi="Times New Roman" w:cs="Times New Roman"/>
          <w:b/>
          <w:sz w:val="28"/>
          <w:szCs w:val="28"/>
        </w:rPr>
        <w:t>Мероприятия подпрограммы 3</w:t>
      </w:r>
    </w:p>
    <w:p w:rsidR="001F391F" w:rsidRPr="006621E8" w:rsidRDefault="006621E8" w:rsidP="001F39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1F391F" w:rsidRPr="00662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Решение </w:t>
      </w:r>
      <w:r w:rsidR="001F391F" w:rsidRPr="006621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1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обеспечении жильем молодых семей</w:t>
      </w:r>
      <w:r w:rsidR="001F391F" w:rsidRPr="006621E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выполнения следующих мероприятий:</w:t>
      </w:r>
    </w:p>
    <w:p w:rsidR="001F391F" w:rsidRPr="00A75AF7" w:rsidRDefault="00862178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1</w:t>
      </w:r>
      <w:r w:rsidR="001F391F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1F391F" w:rsidRPr="00A75A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862178">
        <w:rPr>
          <w:rFonts w:ascii="Times New Roman" w:hAnsi="Times New Roman" w:cs="Times New Roman"/>
          <w:sz w:val="28"/>
          <w:szCs w:val="28"/>
        </w:rPr>
        <w:t>Расходы на реализацию мероприятий по обеспечению жильем молодых семей за счет средств областного бюджета»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1C9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Административное </w:t>
      </w:r>
      <w:r w:rsidR="008421C9"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Мероприятие 2.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Прием заявлений на участие в программе</w:t>
      </w:r>
      <w:r w:rsidR="00A75AF7" w:rsidRPr="00A75AF7">
        <w:rPr>
          <w:rFonts w:ascii="Times New Roman" w:hAnsi="Times New Roman" w:cs="Times New Roman"/>
          <w:sz w:val="28"/>
          <w:szCs w:val="28"/>
        </w:rPr>
        <w:t>"</w:t>
      </w:r>
      <w:r w:rsidR="005B0413">
        <w:rPr>
          <w:rFonts w:ascii="Times New Roman" w:hAnsi="Times New Roman" w:cs="Times New Roman"/>
          <w:sz w:val="28"/>
          <w:szCs w:val="28"/>
        </w:rPr>
        <w:t>.</w:t>
      </w:r>
    </w:p>
    <w:p w:rsidR="00B14C83" w:rsidRDefault="00B14C83" w:rsidP="00A75AF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AF7" w:rsidRPr="00A75AF7" w:rsidRDefault="00A75AF7" w:rsidP="00B14C8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Pr="00A75A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Задачи 2 </w:t>
      </w:r>
      <w:r w:rsidRPr="00A75AF7">
        <w:rPr>
          <w:rFonts w:ascii="Times New Roman" w:hAnsi="Times New Roman" w:cs="Times New Roman"/>
          <w:b/>
          <w:sz w:val="28"/>
          <w:szCs w:val="28"/>
        </w:rPr>
        <w:t>"Продвижение образа успешной молодой семьи, трансляция культуры семейных отношений в молодежную среду"</w:t>
      </w:r>
      <w:r w:rsidR="00B14C83">
        <w:rPr>
          <w:rFonts w:ascii="Times New Roman" w:hAnsi="Times New Roman" w:cs="Times New Roman"/>
          <w:b/>
          <w:sz w:val="28"/>
          <w:szCs w:val="28"/>
        </w:rPr>
        <w:t>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1</w:t>
      </w:r>
      <w:r w:rsidR="00A75AF7" w:rsidRPr="00A75AF7">
        <w:rPr>
          <w:rFonts w:ascii="Times New Roman" w:hAnsi="Times New Roman" w:cs="Times New Roman"/>
          <w:sz w:val="28"/>
          <w:szCs w:val="28"/>
        </w:rPr>
        <w:t xml:space="preserve"> «Проведение торжественной церемонии вручения сертификатов на приобретение (строите</w:t>
      </w:r>
      <w:r w:rsidR="005B0413">
        <w:rPr>
          <w:rFonts w:ascii="Times New Roman" w:hAnsi="Times New Roman" w:cs="Times New Roman"/>
          <w:sz w:val="28"/>
          <w:szCs w:val="28"/>
        </w:rPr>
        <w:t>льство) жилья для молодых семей».</w:t>
      </w:r>
    </w:p>
    <w:p w:rsidR="00A75AF7" w:rsidRPr="00A75AF7" w:rsidRDefault="00B14C83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Административное м</w:t>
      </w:r>
      <w:r w:rsidR="00A75AF7" w:rsidRPr="00A75AF7">
        <w:rPr>
          <w:rFonts w:ascii="Times New Roman" w:hAnsi="Times New Roman" w:cs="Times New Roman"/>
          <w:b/>
          <w:sz w:val="28"/>
          <w:szCs w:val="28"/>
        </w:rPr>
        <w:t>ероприятие 2</w:t>
      </w:r>
      <w:r w:rsidR="005B0413">
        <w:rPr>
          <w:rFonts w:ascii="Times New Roman" w:hAnsi="Times New Roman" w:cs="Times New Roman"/>
          <w:sz w:val="28"/>
          <w:szCs w:val="28"/>
        </w:rPr>
        <w:t xml:space="preserve"> «</w:t>
      </w:r>
      <w:r w:rsidR="00A75AF7" w:rsidRPr="00A75AF7">
        <w:rPr>
          <w:rFonts w:ascii="Times New Roman" w:hAnsi="Times New Roman" w:cs="Times New Roman"/>
          <w:sz w:val="28"/>
          <w:szCs w:val="28"/>
        </w:rPr>
        <w:t>Участие в семинарах для работников сферы молодежной политики, сотрудников администраций муниципальных образований Тверской области п</w:t>
      </w:r>
      <w:r w:rsidR="005B0413">
        <w:rPr>
          <w:rFonts w:ascii="Times New Roman" w:hAnsi="Times New Roman" w:cs="Times New Roman"/>
          <w:sz w:val="28"/>
          <w:szCs w:val="28"/>
        </w:rPr>
        <w:t>о мерам поддержки молодых семей»</w:t>
      </w:r>
      <w:r w:rsidR="00A75AF7" w:rsidRPr="00A75AF7">
        <w:rPr>
          <w:rFonts w:ascii="Times New Roman" w:hAnsi="Times New Roman" w:cs="Times New Roman"/>
          <w:sz w:val="28"/>
          <w:szCs w:val="28"/>
        </w:rPr>
        <w:t>.</w:t>
      </w:r>
    </w:p>
    <w:p w:rsidR="00A75AF7" w:rsidRDefault="00A75AF7" w:rsidP="001F3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6"/>
          <w:szCs w:val="28"/>
          <w:lang w:eastAsia="ru-RU"/>
        </w:rPr>
      </w:pPr>
    </w:p>
    <w:p w:rsidR="001F391F" w:rsidRPr="006621E8" w:rsidRDefault="006621E8" w:rsidP="001F391F">
      <w:pPr>
        <w:tabs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Значения показателей задач подпрограммы 3 «</w:t>
      </w:r>
      <w:r w:rsidR="001F391F"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жильем молодых семей</w:t>
      </w:r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годам реализации муниципальной программы приведены в </w:t>
      </w:r>
      <w:hyperlink w:anchor="sub_1100" w:history="1">
        <w:r w:rsidR="001F391F" w:rsidRPr="006621E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приложении 1</w:t>
        </w:r>
      </w:hyperlink>
      <w:r w:rsidR="001F391F" w:rsidRPr="0066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настоящей муниципальной программе.</w:t>
      </w:r>
      <w:r w:rsidR="001F391F" w:rsidRPr="00662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1F" w:rsidRPr="006621E8" w:rsidRDefault="001F391F" w:rsidP="001F391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91F" w:rsidRPr="00007994" w:rsidRDefault="001F391F" w:rsidP="001F391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финансовых ресурсов, </w:t>
      </w:r>
      <w:r w:rsidRPr="006621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007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необходимый для реализации подпрограммы</w:t>
      </w:r>
    </w:p>
    <w:p w:rsidR="00CC0A8B" w:rsidRPr="00007994" w:rsidRDefault="00CC0A8B" w:rsidP="00B45263">
      <w:pPr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 xml:space="preserve">Общий объем бюджетных ассигнований, выделенный на реализацию подпрограммы 3, составляет </w:t>
      </w:r>
      <w:r w:rsidR="005B0413">
        <w:rPr>
          <w:rFonts w:ascii="Times New Roman" w:hAnsi="Times New Roman" w:cs="Times New Roman"/>
          <w:bCs/>
          <w:sz w:val="24"/>
          <w:szCs w:val="24"/>
        </w:rPr>
        <w:t>1673436,24</w:t>
      </w:r>
      <w:r w:rsidR="009B7A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994" w:rsidRPr="00007994">
        <w:rPr>
          <w:rFonts w:ascii="Times New Roman" w:hAnsi="Times New Roman" w:cs="Times New Roman"/>
          <w:sz w:val="26"/>
          <w:szCs w:val="26"/>
        </w:rPr>
        <w:t>рублей</w:t>
      </w:r>
      <w:r w:rsidR="00007994">
        <w:rPr>
          <w:rFonts w:ascii="Times New Roman" w:hAnsi="Times New Roman" w:cs="Times New Roman"/>
          <w:sz w:val="26"/>
          <w:szCs w:val="26"/>
        </w:rPr>
        <w:tab/>
      </w:r>
      <w:r w:rsidRPr="0000799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C0A8B" w:rsidRPr="00007994" w:rsidRDefault="00CC0A8B" w:rsidP="00CC0A8B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7994">
        <w:rPr>
          <w:rFonts w:ascii="Times New Roman" w:hAnsi="Times New Roman" w:cs="Times New Roman"/>
          <w:sz w:val="26"/>
          <w:szCs w:val="26"/>
        </w:rPr>
        <w:t>Объем бюджетных ассигнований, выделенный на реализацию подпрограммы 3, по годам реализации муниципальной программы в разрезе задач, приведен в таблице.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134"/>
        <w:gridCol w:w="1134"/>
        <w:gridCol w:w="1134"/>
        <w:gridCol w:w="1063"/>
        <w:gridCol w:w="1063"/>
        <w:gridCol w:w="1276"/>
      </w:tblGrid>
      <w:tr w:rsidR="006621E8" w:rsidRPr="006621E8" w:rsidTr="005C75D7">
        <w:tc>
          <w:tcPr>
            <w:tcW w:w="9923" w:type="dxa"/>
            <w:gridSpan w:val="8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Объем бюджетных ассигнований, выделенный на</w:t>
            </w:r>
          </w:p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реализацию </w:t>
            </w:r>
            <w:r w:rsidRPr="006621E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подпрограммы 3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«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жильем молодых семей</w:t>
            </w:r>
            <w:r w:rsidRPr="006621E8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</w:t>
            </w:r>
          </w:p>
        </w:tc>
      </w:tr>
      <w:tr w:rsidR="006621E8" w:rsidRPr="006621E8" w:rsidTr="005C75D7">
        <w:tc>
          <w:tcPr>
            <w:tcW w:w="1985" w:type="dxa"/>
            <w:vMerge w:val="restart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Задачи</w:t>
            </w:r>
          </w:p>
        </w:tc>
        <w:tc>
          <w:tcPr>
            <w:tcW w:w="6662" w:type="dxa"/>
            <w:gridSpan w:val="6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Годы реализации муниципальной программы</w:t>
            </w:r>
          </w:p>
        </w:tc>
        <w:tc>
          <w:tcPr>
            <w:tcW w:w="1276" w:type="dxa"/>
            <w:vMerge w:val="restart"/>
          </w:tcPr>
          <w:p w:rsidR="001F391F" w:rsidRPr="006621E8" w:rsidRDefault="001F391F" w:rsidP="005C75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Итого,</w:t>
            </w:r>
          </w:p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рублей</w:t>
            </w:r>
          </w:p>
        </w:tc>
      </w:tr>
      <w:tr w:rsidR="006621E8" w:rsidRPr="006621E8" w:rsidTr="005C75D7">
        <w:tc>
          <w:tcPr>
            <w:tcW w:w="1985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1F391F" w:rsidRPr="006621E8" w:rsidRDefault="00CC1FE9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2022</w:t>
            </w:r>
          </w:p>
        </w:tc>
        <w:tc>
          <w:tcPr>
            <w:tcW w:w="1134" w:type="dxa"/>
          </w:tcPr>
          <w:p w:rsidR="001F391F" w:rsidRPr="006621E8" w:rsidRDefault="00CC1FE9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1063" w:type="dxa"/>
          </w:tcPr>
          <w:p w:rsidR="001F391F" w:rsidRPr="006621E8" w:rsidRDefault="001F391F" w:rsidP="00CC1FE9">
            <w:pPr>
              <w:tabs>
                <w:tab w:val="left" w:pos="709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CC1FE9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1276" w:type="dxa"/>
            <w:vMerge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621E8" w:rsidRPr="006621E8" w:rsidTr="005C75D7">
        <w:tc>
          <w:tcPr>
            <w:tcW w:w="1985" w:type="dxa"/>
          </w:tcPr>
          <w:p w:rsidR="001F391F" w:rsidRPr="006621E8" w:rsidRDefault="001F391F" w:rsidP="005C75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Задача </w:t>
            </w:r>
            <w:proofErr w:type="gramStart"/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6621E8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 «</w:t>
            </w:r>
            <w:proofErr w:type="gramEnd"/>
            <w:r w:rsidRPr="00EE5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обеспечении жильем молодых семей</w:t>
            </w:r>
            <w:r w:rsidRPr="00EE5E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1F391F" w:rsidRPr="006621E8" w:rsidRDefault="0016060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880866</w:t>
            </w:r>
            <w:r w:rsidR="00C2314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:rsidR="001F391F" w:rsidRPr="006621E8" w:rsidRDefault="001F391F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1F391F" w:rsidRPr="006621E8" w:rsidRDefault="00C2314C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792570,24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391F" w:rsidRPr="006621E8" w:rsidRDefault="00A61FF6" w:rsidP="001F39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6A3EE6" w:rsidRPr="006621E8" w:rsidRDefault="00B45263" w:rsidP="006A3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1F391F" w:rsidRPr="006621E8" w:rsidRDefault="001F391F" w:rsidP="005C75D7">
            <w:pPr>
              <w:ind w:left="-108" w:right="-17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63" w:type="dxa"/>
          </w:tcPr>
          <w:p w:rsidR="001F391F" w:rsidRPr="006621E8" w:rsidRDefault="006621E8" w:rsidP="005C75D7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621E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76" w:type="dxa"/>
          </w:tcPr>
          <w:p w:rsidR="001F391F" w:rsidRPr="006621E8" w:rsidRDefault="00C2314C" w:rsidP="005C75D7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1673436,24</w:t>
            </w:r>
          </w:p>
        </w:tc>
      </w:tr>
    </w:tbl>
    <w:p w:rsidR="001F391F" w:rsidRPr="001F391F" w:rsidRDefault="001F391F" w:rsidP="00F1465C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4318" w:rsidRPr="00561C5F" w:rsidRDefault="00714318" w:rsidP="005350DF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C2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Механизм управления и мониторинга реализации                     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sub_510"/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Управление реализацией муниципальной программы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E23647" w:rsidRDefault="006621E8" w:rsidP="00E2364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80"/>
      <w:bookmarkEnd w:id="9"/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0A8B" w:rsidRPr="00E23647">
        <w:rPr>
          <w:rFonts w:ascii="Times New Roman" w:hAnsi="Times New Roman" w:cs="Times New Roman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отдел </w:t>
      </w:r>
      <w:r w:rsidR="000A052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</w:t>
      </w:r>
      <w:r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молодежной политики </w:t>
      </w:r>
      <w:r w:rsidR="000A05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CA4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BA7035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 го</w:t>
      </w:r>
      <w:r w:rsidR="00E23647" w:rsidRP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родского округа (далее - Отдел),</w:t>
      </w:r>
      <w:r w:rsidR="00E23647" w:rsidRPr="00E23647">
        <w:rPr>
          <w:rFonts w:ascii="Times New Roman" w:hAnsi="Times New Roman" w:cs="Times New Roman"/>
          <w:sz w:val="28"/>
          <w:szCs w:val="28"/>
        </w:rPr>
        <w:t xml:space="preserve"> отдел бухгалтерского учета и отчетности, отдел экономического развития, потребительского рынка и </w:t>
      </w:r>
      <w:r w:rsidR="00E23647" w:rsidRPr="00E2364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управляющий делами администрации в соответствии с постановлением Администрации Осташковского городского округа от 10.11.2021 г.№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81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Отдел:</w:t>
      </w:r>
    </w:p>
    <w:bookmarkEnd w:id="11"/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) самостоятельно определяет формы и методы реализации муниципальной программы, составляет планы мероприятий, обеспечивающие реализацию муниципальной программы;</w:t>
      </w:r>
    </w:p>
    <w:p w:rsidR="00276CA4" w:rsidRPr="006C2177" w:rsidRDefault="00273988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муниципальной программы в соответствии с ежегодными планами мероприятий;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осуществляет анализ реализации муниципальной программы;</w:t>
      </w:r>
    </w:p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82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обеспечивает своевременное и полное выполнение муниципальной программы.</w:t>
      </w:r>
    </w:p>
    <w:p w:rsidR="00276CA4" w:rsidRPr="00007994" w:rsidRDefault="006621E8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276CA4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управление реализацией муниципальной программы осуществляет Администрация Осташковск</w:t>
      </w:r>
      <w:r w:rsidR="00BA7035" w:rsidRPr="00007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городского округа.</w:t>
      </w:r>
    </w:p>
    <w:p w:rsidR="00E23647" w:rsidRPr="00007994" w:rsidRDefault="00E23647" w:rsidP="000A052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94">
        <w:rPr>
          <w:rFonts w:ascii="Times New Roman" w:hAnsi="Times New Roman" w:cs="Times New Roman"/>
          <w:sz w:val="28"/>
          <w:szCs w:val="28"/>
        </w:rPr>
        <w:t>распределяют</w:t>
      </w:r>
      <w:proofErr w:type="gramEnd"/>
      <w:r w:rsidRPr="00007994">
        <w:rPr>
          <w:rFonts w:ascii="Times New Roman" w:hAnsi="Times New Roman" w:cs="Times New Roman"/>
          <w:sz w:val="28"/>
          <w:szCs w:val="28"/>
        </w:rPr>
        <w:t xml:space="preserve">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:rsidR="00E23647" w:rsidRPr="00007994" w:rsidRDefault="00E23647" w:rsidP="000A052A">
      <w:pPr>
        <w:numPr>
          <w:ilvl w:val="0"/>
          <w:numId w:val="14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>подготавливают отчетные сведения по реализации муниципальной программы.</w:t>
      </w:r>
    </w:p>
    <w:p w:rsidR="00E23647" w:rsidRPr="00007994" w:rsidRDefault="00E23647" w:rsidP="00E2364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     В течение всего периода реализации муниципальной программы:</w:t>
      </w:r>
    </w:p>
    <w:p w:rsidR="00E23647" w:rsidRPr="00007994" w:rsidRDefault="00E23647" w:rsidP="000A052A">
      <w:pPr>
        <w:numPr>
          <w:ilvl w:val="0"/>
          <w:numId w:val="15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994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007994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подлежат включению в решение Осташковской городской Думы о бюджете Осташковского </w:t>
      </w:r>
      <w:r w:rsidRPr="00007994">
        <w:rPr>
          <w:rFonts w:ascii="Times New Roman" w:hAnsi="Times New Roman" w:cs="Times New Roman"/>
          <w:sz w:val="28"/>
          <w:szCs w:val="28"/>
        </w:rPr>
        <w:lastRenderedPageBreak/>
        <w:t>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:rsidR="00E23647" w:rsidRPr="00007994" w:rsidRDefault="00E23647" w:rsidP="000A052A">
      <w:pPr>
        <w:numPr>
          <w:ilvl w:val="0"/>
          <w:numId w:val="15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94">
        <w:rPr>
          <w:rFonts w:ascii="Times New Roman" w:hAnsi="Times New Roman" w:cs="Times New Roman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:rsidR="00E23647" w:rsidRPr="00007994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sub_520"/>
      <w:bookmarkEnd w:id="12"/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Подраздел II</w:t>
      </w:r>
      <w:r w:rsidRPr="006C21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Мониторинг реализации муниципальной программы</w:t>
      </w:r>
    </w:p>
    <w:p w:rsidR="00276CA4" w:rsidRPr="006C2177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83"/>
      <w:bookmarkEnd w:id="1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и молодёжной политики</w:t>
      </w:r>
      <w:r w:rsidR="00276CA4"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регулярного сбора, анализа и оценки:</w:t>
      </w:r>
    </w:p>
    <w:bookmarkEnd w:id="14"/>
    <w:p w:rsidR="00276CA4" w:rsidRPr="006C2177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информации об использовании финансовых ресурсов, предусмотренных на реализацию муниципальной программы;</w:t>
      </w:r>
    </w:p>
    <w:p w:rsidR="00276CA4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17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информации о достижении запланированных пока</w:t>
      </w:r>
      <w:r w:rsidR="00E236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зателей муниципальной программы,</w:t>
      </w:r>
    </w:p>
    <w:p w:rsidR="00E23647" w:rsidRPr="00156D3A" w:rsidRDefault="00E23647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:rsidR="00156D3A" w:rsidRPr="00156D3A" w:rsidRDefault="00156D3A" w:rsidP="00156D3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84"/>
      <w:r w:rsidRPr="00156D3A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 предусматривает: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>) оценку выполнения плана реализации муниципальной программы;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:rsidR="00156D3A" w:rsidRPr="00156D3A" w:rsidRDefault="00156D3A" w:rsidP="000A05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6D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6D3A">
        <w:rPr>
          <w:rFonts w:ascii="Times New Roman" w:hAnsi="Times New Roman" w:cs="Times New Roman"/>
          <w:sz w:val="28"/>
          <w:szCs w:val="28"/>
        </w:rPr>
        <w:t>) формирование и утверждение сводного годового доклада о ходе реализации и об оценке эффективности муниципальных программ</w:t>
      </w:r>
      <w:r w:rsidR="000A052A">
        <w:rPr>
          <w:rFonts w:ascii="Times New Roman" w:hAnsi="Times New Roman" w:cs="Times New Roman"/>
          <w:sz w:val="28"/>
          <w:szCs w:val="28"/>
        </w:rPr>
        <w:t>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Источниками информации для проведения мониторинга реализации муниципальной программы являются:</w:t>
      </w:r>
    </w:p>
    <w:bookmarkEnd w:id="15"/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статистика показателей, характеризующих сферу реализации муниципальной программы;</w:t>
      </w:r>
    </w:p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отчёты о проведении мероприятий программы.</w:t>
      </w:r>
    </w:p>
    <w:p w:rsidR="00276CA4" w:rsidRPr="00156D3A" w:rsidRDefault="006621E8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85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Мониторинг реализации муниципальной программы осуществляется отделом </w:t>
      </w:r>
      <w:r w:rsidR="005C13B7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и молодежной </w:t>
      </w:r>
      <w:r w:rsidR="002755E1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в</w:t>
      </w:r>
      <w:r w:rsidR="00276CA4"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всего периода ее реализации и предусматривает:</w:t>
      </w:r>
    </w:p>
    <w:bookmarkEnd w:id="16"/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корректировку (при необходимости) ежегодного плана мероприятий по реализации муниципальной программы;</w:t>
      </w:r>
    </w:p>
    <w:p w:rsidR="00276CA4" w:rsidRPr="00156D3A" w:rsidRDefault="00276CA4" w:rsidP="000A05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D3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отчета о реализации муниципальной программы за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:rsidR="00156D3A" w:rsidRPr="00156D3A" w:rsidRDefault="00156D3A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56D3A">
        <w:rPr>
          <w:sz w:val="28"/>
          <w:szCs w:val="28"/>
        </w:rPr>
        <w:t>а</w:t>
      </w:r>
      <w:proofErr w:type="gramEnd"/>
      <w:r w:rsidRPr="00156D3A">
        <w:rPr>
          <w:sz w:val="28"/>
          <w:szCs w:val="28"/>
        </w:rPr>
        <w:t>) первое полугодие текущего финансового года;</w:t>
      </w:r>
    </w:p>
    <w:p w:rsidR="00156D3A" w:rsidRPr="00156D3A" w:rsidRDefault="00156D3A" w:rsidP="000A052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6D3A">
        <w:rPr>
          <w:sz w:val="28"/>
          <w:szCs w:val="28"/>
        </w:rPr>
        <w:t>б) отчетный финансовый год.</w:t>
      </w:r>
    </w:p>
    <w:p w:rsidR="00156D3A" w:rsidRPr="00156D3A" w:rsidRDefault="00156D3A" w:rsidP="00156D3A">
      <w:pPr>
        <w:pStyle w:val="a8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56D3A">
        <w:rPr>
          <w:sz w:val="28"/>
          <w:szCs w:val="28"/>
        </w:rPr>
        <w:lastRenderedPageBreak/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</w:t>
      </w:r>
      <w:r w:rsidR="00156D3A" w:rsidRPr="00156D3A">
        <w:rPr>
          <w:rFonts w:ascii="Times New Roman" w:hAnsi="Times New Roman" w:cs="Times New Roman"/>
          <w:sz w:val="28"/>
          <w:szCs w:val="28"/>
        </w:rPr>
        <w:t xml:space="preserve">     Администраторы муниципальной программы формируют отчеты о реализации муниципально</w:t>
      </w:r>
      <w:r w:rsidR="00411E30">
        <w:rPr>
          <w:rFonts w:ascii="Times New Roman" w:hAnsi="Times New Roman" w:cs="Times New Roman"/>
          <w:sz w:val="28"/>
          <w:szCs w:val="28"/>
        </w:rPr>
        <w:t>й программы за отчетный квартал</w:t>
      </w:r>
      <w:r w:rsidRPr="00156D3A">
        <w:rPr>
          <w:rFonts w:ascii="Times New Roman" w:hAnsi="Times New Roman" w:cs="Times New Roman"/>
          <w:sz w:val="28"/>
          <w:szCs w:val="28"/>
        </w:rPr>
        <w:t>; отчетный 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 от 10.11.2021 № 1545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:rsidR="00E23647" w:rsidRPr="00156D3A" w:rsidRDefault="00E23647" w:rsidP="00E23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56D3A">
        <w:rPr>
          <w:rFonts w:ascii="Times New Roman" w:hAnsi="Times New Roman" w:cs="Times New Roman"/>
          <w:sz w:val="28"/>
          <w:szCs w:val="28"/>
        </w:rPr>
        <w:t xml:space="preserve">     В срок до 10 числа месяца, следующего за отчетным кварталом и до 10 февраля года, следующего за отчетным, отдел направляет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</w:t>
      </w:r>
      <w:r w:rsidR="00156D3A" w:rsidRPr="00156D3A">
        <w:rPr>
          <w:rFonts w:ascii="Times New Roman" w:hAnsi="Times New Roman" w:cs="Times New Roman"/>
          <w:sz w:val="28"/>
          <w:szCs w:val="28"/>
        </w:rPr>
        <w:t>предпринимательства,</w:t>
      </w:r>
      <w:r w:rsidRPr="00156D3A">
        <w:rPr>
          <w:rFonts w:ascii="Times New Roman" w:hAnsi="Times New Roman" w:cs="Times New Roman"/>
          <w:sz w:val="28"/>
          <w:szCs w:val="28"/>
        </w:rPr>
        <w:t xml:space="preserve"> и финансовое управление Осташковского городского округа.</w:t>
      </w:r>
    </w:p>
    <w:p w:rsidR="00276CA4" w:rsidRPr="006C2177" w:rsidRDefault="00276CA4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647" w:rsidRPr="006C2177" w:rsidRDefault="00E23647" w:rsidP="00535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75E" w:rsidRDefault="001A775E">
      <w:pPr>
        <w:rPr>
          <w:rFonts w:ascii="Times New Roman" w:hAnsi="Times New Roman" w:cs="Times New Roman"/>
          <w:sz w:val="28"/>
          <w:szCs w:val="28"/>
        </w:rPr>
      </w:pPr>
      <w:r w:rsidRPr="006C21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749" w:type="dxa"/>
        <w:tblInd w:w="316" w:type="dxa"/>
        <w:tblLayout w:type="fixed"/>
        <w:tblLook w:val="0000" w:firstRow="0" w:lastRow="0" w:firstColumn="0" w:lastColumn="0" w:noHBand="0" w:noVBand="0"/>
      </w:tblPr>
      <w:tblGrid>
        <w:gridCol w:w="5921"/>
        <w:gridCol w:w="3828"/>
      </w:tblGrid>
      <w:tr w:rsidR="0004631A" w:rsidTr="0004631A">
        <w:trPr>
          <w:trHeight w:val="2265"/>
        </w:trPr>
        <w:tc>
          <w:tcPr>
            <w:tcW w:w="5921" w:type="dxa"/>
          </w:tcPr>
          <w:p w:rsidR="0004631A" w:rsidRDefault="0004631A" w:rsidP="0004631A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ind w:left="4395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04631A" w:rsidRPr="007A0845" w:rsidRDefault="0004631A" w:rsidP="000463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4631A" w:rsidRPr="007A0845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программе </w:t>
            </w:r>
          </w:p>
          <w:p w:rsidR="0004631A" w:rsidRDefault="00EE7EE9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631A"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Селигера  </w:t>
            </w:r>
          </w:p>
          <w:p w:rsidR="0004631A" w:rsidRDefault="0004631A" w:rsidP="0004631A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A0845">
              <w:rPr>
                <w:rFonts w:ascii="Times New Roman" w:hAnsi="Times New Roman" w:cs="Times New Roman"/>
                <w:sz w:val="28"/>
                <w:szCs w:val="28"/>
              </w:rPr>
              <w:t xml:space="preserve"> 2022- 2027 годы»</w:t>
            </w:r>
          </w:p>
        </w:tc>
      </w:tr>
    </w:tbl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Характеристика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 xml:space="preserve">основных показателей муниципальной программы 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0845">
        <w:rPr>
          <w:rFonts w:ascii="Times New Roman" w:hAnsi="Times New Roman" w:cs="Times New Roman"/>
          <w:sz w:val="28"/>
          <w:szCs w:val="28"/>
        </w:rPr>
        <w:t>Осташковского городского округа Тверской области</w:t>
      </w:r>
    </w:p>
    <w:p w:rsidR="001A775E" w:rsidRPr="007A0845" w:rsidRDefault="001A775E" w:rsidP="00EE7EE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0845">
        <w:rPr>
          <w:rFonts w:ascii="Times New Roman" w:hAnsi="Times New Roman" w:cs="Times New Roman"/>
          <w:b/>
          <w:sz w:val="28"/>
          <w:szCs w:val="28"/>
        </w:rPr>
        <w:t>«</w:t>
      </w:r>
      <w:r w:rsidR="008E06ED" w:rsidRPr="007A0845">
        <w:rPr>
          <w:rFonts w:ascii="Times New Roman" w:hAnsi="Times New Roman" w:cs="Times New Roman"/>
          <w:b/>
          <w:sz w:val="28"/>
          <w:szCs w:val="28"/>
        </w:rPr>
        <w:t xml:space="preserve">Молодежь </w:t>
      </w:r>
      <w:r w:rsidR="00065EE9" w:rsidRPr="007A0845">
        <w:rPr>
          <w:rFonts w:ascii="Times New Roman" w:hAnsi="Times New Roman" w:cs="Times New Roman"/>
          <w:b/>
          <w:sz w:val="28"/>
          <w:szCs w:val="28"/>
        </w:rPr>
        <w:t>Селигера на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7A0845">
        <w:rPr>
          <w:rFonts w:ascii="Times New Roman" w:hAnsi="Times New Roman" w:cs="Times New Roman"/>
          <w:b/>
          <w:sz w:val="28"/>
          <w:szCs w:val="28"/>
        </w:rPr>
        <w:t>- 202</w:t>
      </w:r>
      <w:r w:rsidR="007E5BFD" w:rsidRPr="007A0845">
        <w:rPr>
          <w:rFonts w:ascii="Times New Roman" w:hAnsi="Times New Roman" w:cs="Times New Roman"/>
          <w:b/>
          <w:sz w:val="28"/>
          <w:szCs w:val="28"/>
        </w:rPr>
        <w:t>7</w:t>
      </w:r>
      <w:r w:rsidRPr="007A084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tbl>
      <w:tblPr>
        <w:tblStyle w:val="a3"/>
        <w:tblW w:w="10208" w:type="dxa"/>
        <w:tblInd w:w="-432" w:type="dxa"/>
        <w:tblLook w:val="01E0" w:firstRow="1" w:lastRow="1" w:firstColumn="1" w:lastColumn="1" w:noHBand="0" w:noVBand="0"/>
      </w:tblPr>
      <w:tblGrid>
        <w:gridCol w:w="2708"/>
        <w:gridCol w:w="1368"/>
        <w:gridCol w:w="1933"/>
        <w:gridCol w:w="1843"/>
        <w:gridCol w:w="2356"/>
      </w:tblGrid>
      <w:tr w:rsidR="00E23647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получения информации для расчета показателя</w:t>
            </w:r>
          </w:p>
        </w:tc>
        <w:tc>
          <w:tcPr>
            <w:tcW w:w="2383" w:type="dxa"/>
            <w:shd w:val="clear" w:color="auto" w:fill="auto"/>
            <w:vAlign w:val="center"/>
            <w:hideMark/>
          </w:tcPr>
          <w:p w:rsidR="00E23647" w:rsidRPr="00EE7EE9" w:rsidRDefault="00E23647" w:rsidP="00E23647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показателя муниципальной программы, показателям, установленным указами Президента РФ</w:t>
            </w: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 w:rsidR="00EE7EE9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эффективной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 самореализации молодых граждан в Тверской области»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color w:val="808080"/>
                <w:sz w:val="24"/>
                <w:szCs w:val="24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цели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  программы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политики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«Патриотическое  и  гражданское воспитание молодых  граждан»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подпрограммы 1 «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развитию гражданско-патриотического и  духовно-нравственного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подпрограммы 1 </w:t>
            </w:r>
            <w:r w:rsidRPr="00EE7EE9">
              <w:rPr>
                <w:rFonts w:ascii="Times New Roman" w:hAnsi="Times New Roman" w:cs="Times New Roman"/>
                <w:bCs/>
                <w:sz w:val="24"/>
                <w:szCs w:val="24"/>
              </w:rPr>
              <w:t>«Количество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молодежи, принявшая участие в мероприятиях гражданско-патриотической  и духовно-нравственной направленности»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Подпрограммы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        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направленных на духовно-н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Мероприятия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Задачи 1 Подпрограммы 1    «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 направленных   на духовно-нравственное воспитание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2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Задачи 1 Подпрограммы 1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 в рамках ре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ализации федеральной программы «</w:t>
            </w:r>
            <w:r w:rsidR="00EE7EE9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Увековечивание памяти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погибших при защите Отечества на 2019-2024 годы"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.Мероприя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2. Задачи 1 Подпрограммы 1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отремонтированных воинских захороне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Административное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1 Подпрограммы 1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1 Мероприятие 2.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Подпрограммы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семинаров-практикумов, в которых приняли участие»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Административное мероприятие 3 Задачи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 Подпрограммы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информированию Молодежи в части безопасного поведения, де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йствий в чрезвычайных ситуациях»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 1 Административного мероприятия 3. Задачи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Подпрограммы 1 </w:t>
            </w:r>
            <w:r w:rsid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публикаций в части безопасного поведения, действий в чрезвычай</w:t>
            </w:r>
            <w:r w:rsid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ситуациях»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«Вовлечение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молодежи  в волонтерскую  деятельность, общественно-политическую, социально-экономическую и культурную жизнь общества, разв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итие молодежного самоуправления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 «Количество молодежи, принимающей участие в деятельности детских   и  молодежных общественных объединений, вовлеченных в добровольческую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Задачи 2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Подрограммы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мероприятий в сфере развития добровольчества»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1. Задачи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1«Количество молодежи, вовлеченной в добровольческую  деятельность»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Администрактивное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1  «Организация и проведение просветительских мероприятий (классных часов, круглых столов и др.) среди молодежи  по вопросам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илактики и борьбы с коррупцией»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1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Администрактивное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</w:t>
            </w:r>
            <w:proofErr w:type="spell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Подрограммы</w:t>
            </w:r>
            <w:proofErr w:type="spell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просветительских мероприятий»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«Профилактика употребления наркотических средств и пропаганда здорового образа жизни в молодёжной среде»</w:t>
            </w:r>
            <w:r w:rsidRPr="00EE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2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направленной на формирование здорового образа жизни»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 Подпрограммы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«Количество молодых граждан Осташковского городского округа,  участвующих  в мероприятиях государственной молодежной политики»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EE7EE9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2 подпрограммы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«Проведение районных и областных слетов среди школьников и студентов»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EE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казатель 1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1</w:t>
            </w:r>
            <w:proofErr w:type="gramEnd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2 подпрограммы 2 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молодежи,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принимающее участие в мероприятиях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дминистративное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2 подпрограммы 2 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бесед, встреч и др. мероприятий напра</w:t>
            </w:r>
            <w:r w:rsidR="00EE7EE9">
              <w:rPr>
                <w:rFonts w:ascii="Times New Roman" w:hAnsi="Times New Roman" w:cs="Times New Roman"/>
                <w:sz w:val="24"/>
                <w:szCs w:val="24"/>
              </w:rPr>
              <w:t>вленных на здоровый образ жизни»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Административное</w:t>
            </w:r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мероприятие </w:t>
            </w:r>
            <w:proofErr w:type="gramStart"/>
            <w:r w:rsid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подпрограммы 2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проведенных мероприятий»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«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по  профилактике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 1    Задачи 2 Подпрограммы 2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Количество молодых граждан, активно участвующих в мероприятиях, направленных на профилактику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  1 Задачи 2 Подпрограммы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 асоциальных явлений 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Показатель 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2 Подпрограммы 2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участников  мероприятий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Административное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риятие  2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Задачи 2 Подпрограммы 2  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Проведение  бесед, встреч,  круглых столов, совещаний по вопросам профилактики  асоциальных явлений в молодежной среде»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1 Мероприятия Задачи 2 Подпрограммы 2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проведенных 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мероприятий»  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063A9E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EE7EE9" w:rsidRDefault="00FC14D2" w:rsidP="00F50AD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Административное мероприятие 3 Задачи 2 Подпрограммы 2</w:t>
            </w:r>
            <w:r w:rsidR="00F50AD5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E085F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</w:t>
            </w:r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вление и уничтожение незаконной рекламы наркотических средств на фасадах зданий и сооружений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Осташковского городского округа»</w:t>
            </w:r>
          </w:p>
          <w:p w:rsidR="00063A9E" w:rsidRPr="00EE7EE9" w:rsidRDefault="00063A9E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F50AD5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9E" w:rsidRPr="00EE7EE9" w:rsidRDefault="00063A9E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AD5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D5" w:rsidRPr="00EE7EE9" w:rsidRDefault="00FC14D2" w:rsidP="00F50A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Показатель 1 Мероприятия 3</w:t>
            </w:r>
            <w:r w:rsidR="00F50AD5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Задачи 2 Подпрограммы 2</w:t>
            </w:r>
            <w:proofErr w:type="gramStart"/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proofErr w:type="gramEnd"/>
            <w:r w:rsidR="00F50AD5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проведенных  мероприятий»  </w:t>
            </w:r>
          </w:p>
          <w:p w:rsidR="00F50AD5" w:rsidRPr="00EE7EE9" w:rsidRDefault="00F50AD5" w:rsidP="00F50A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D5" w:rsidRPr="00EE7EE9" w:rsidRDefault="00F50AD5" w:rsidP="00F50AD5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 3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«Обеспечение жильем молодых семей»</w:t>
            </w:r>
            <w:r w:rsidRPr="00EE7E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Подпрограммы 3 «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Содействие в о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беспечении жильем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Задача  1 Подпрограммы 3  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 «Количество молодых семей, улучивших свои жилищные условия в рамках реа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лизации муниципальной программы»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молодежной п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Мероприятие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 Задача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 Подпрограммы 3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«Расходы на реализацию мероприятий по </w:t>
            </w:r>
            <w:proofErr w:type="spell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обеспечекнию</w:t>
            </w:r>
            <w:proofErr w:type="spell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жильем молодых семей за счет средств областного бюджета»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1  Задача  1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«Количество мо</w:t>
            </w:r>
            <w:r w:rsidR="00FC14D2">
              <w:rPr>
                <w:rFonts w:ascii="Times New Roman" w:hAnsi="Times New Roman" w:cs="Times New Roman"/>
                <w:sz w:val="24"/>
                <w:szCs w:val="24"/>
              </w:rPr>
              <w:t>лодых семей получивших субсидию»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FC14D2" w:rsidP="00FC14D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Мероприятие 2</w:t>
            </w:r>
            <w:r w:rsidR="00833AE2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 1</w:t>
            </w:r>
            <w:proofErr w:type="gramEnd"/>
            <w:r w:rsidR="00833AE2"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="00833AE2"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 на участие в программе»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1 мероприятия 2  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 1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молодых семей, признанных участником программы и включении в список молодых семей участников мероприятия по обеспечению жильем м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FC14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FC14D2" w:rsidP="00833A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2 «</w:t>
            </w:r>
            <w:r w:rsidR="00833AE2" w:rsidRPr="00EE7EE9">
              <w:rPr>
                <w:rFonts w:ascii="Times New Roman" w:hAnsi="Times New Roman" w:cs="Times New Roman"/>
                <w:sz w:val="24"/>
                <w:szCs w:val="24"/>
              </w:rPr>
              <w:t>Продвижение образа успешной молодой семьи, трансляция культуры семейн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 в молодежную среду»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 2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«Проведение торжественной церемонии вручения сертификатов на приобретение (строите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льство) жилья для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Показатель 1 Мероприятие 1 Задачи 2 Подпрограммы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сертификатов на приобретение (строительство) жилья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Мероприятие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Подпрограммы 3</w:t>
            </w:r>
            <w:r w:rsidR="00FC14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семинарах для работников сферы молодежной политики, сотрудников администраций муниципальных образований Тверской области по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мерам поддержки молодых семей»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gramEnd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/нет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3AE2" w:rsidRPr="00EE7EE9" w:rsidTr="007A0845">
        <w:trPr>
          <w:trHeight w:val="279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Показатель </w:t>
            </w:r>
            <w:proofErr w:type="gramStart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proofErr w:type="gramEnd"/>
            <w:r w:rsidRPr="00EE7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14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Подпрограммы 3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пройденных</w:t>
            </w:r>
            <w:r w:rsidR="00FC14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семинаров»</w:t>
            </w:r>
            <w:bookmarkStart w:id="17" w:name="_GoBack"/>
            <w:bookmarkEnd w:id="17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AE2" w:rsidRPr="00EE7EE9" w:rsidRDefault="00833AE2" w:rsidP="00833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Абсолютный показатель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EE7EE9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ind w:left="-125" w:right="-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Осташковского городского округа; отдел </w:t>
            </w:r>
            <w:r w:rsidR="00EE7EE9" w:rsidRPr="00EE7EE9">
              <w:rPr>
                <w:rFonts w:ascii="Times New Roman" w:hAnsi="Times New Roman" w:cs="Times New Roman"/>
                <w:sz w:val="24"/>
                <w:szCs w:val="24"/>
              </w:rPr>
              <w:t>культуры и молодежной политики А</w:t>
            </w:r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дминистрации Осташковского городского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E2" w:rsidRPr="00EE7EE9" w:rsidRDefault="00833AE2" w:rsidP="00833AE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7E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</w:tbl>
    <w:p w:rsidR="00D81B0B" w:rsidRPr="007A0845" w:rsidRDefault="00D81B0B" w:rsidP="00BD0124">
      <w:pPr>
        <w:tabs>
          <w:tab w:val="left" w:pos="7938"/>
          <w:tab w:val="left" w:pos="12049"/>
        </w:tabs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81B0B" w:rsidRPr="007A0845" w:rsidSect="0049282E">
      <w:pgSz w:w="11906" w:h="16838"/>
      <w:pgMar w:top="1134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F4B50"/>
    <w:multiLevelType w:val="hybridMultilevel"/>
    <w:tmpl w:val="04FC7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63A0C"/>
    <w:multiLevelType w:val="hybridMultilevel"/>
    <w:tmpl w:val="3EA218F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27507115"/>
    <w:multiLevelType w:val="hybridMultilevel"/>
    <w:tmpl w:val="E2D257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773121A"/>
    <w:multiLevelType w:val="hybridMultilevel"/>
    <w:tmpl w:val="0C9C3B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50895999"/>
    <w:multiLevelType w:val="hybridMultilevel"/>
    <w:tmpl w:val="054EC9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A1289D"/>
    <w:multiLevelType w:val="hybridMultilevel"/>
    <w:tmpl w:val="7ED0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E1A0A"/>
    <w:multiLevelType w:val="hybridMultilevel"/>
    <w:tmpl w:val="40AA2F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61962B1"/>
    <w:multiLevelType w:val="hybridMultilevel"/>
    <w:tmpl w:val="EF10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35587"/>
    <w:multiLevelType w:val="hybridMultilevel"/>
    <w:tmpl w:val="C5CEF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135A"/>
    <w:multiLevelType w:val="hybridMultilevel"/>
    <w:tmpl w:val="0DF24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04114"/>
    <w:multiLevelType w:val="hybridMultilevel"/>
    <w:tmpl w:val="AF944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E68389C"/>
    <w:multiLevelType w:val="hybridMultilevel"/>
    <w:tmpl w:val="DFC0484E"/>
    <w:lvl w:ilvl="0" w:tplc="4DA8B6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AD"/>
    <w:rsid w:val="000004FD"/>
    <w:rsid w:val="00003CB1"/>
    <w:rsid w:val="00007994"/>
    <w:rsid w:val="00011EBE"/>
    <w:rsid w:val="000222AB"/>
    <w:rsid w:val="0002446A"/>
    <w:rsid w:val="00034C76"/>
    <w:rsid w:val="0003616F"/>
    <w:rsid w:val="00036D1D"/>
    <w:rsid w:val="0004631A"/>
    <w:rsid w:val="00063A9E"/>
    <w:rsid w:val="00065EE9"/>
    <w:rsid w:val="00080366"/>
    <w:rsid w:val="00082E2B"/>
    <w:rsid w:val="000A052A"/>
    <w:rsid w:val="000A1541"/>
    <w:rsid w:val="000A6F78"/>
    <w:rsid w:val="00104807"/>
    <w:rsid w:val="00107D4B"/>
    <w:rsid w:val="001166DB"/>
    <w:rsid w:val="001167E0"/>
    <w:rsid w:val="00132D1B"/>
    <w:rsid w:val="001457B0"/>
    <w:rsid w:val="00156D3A"/>
    <w:rsid w:val="0016060C"/>
    <w:rsid w:val="00163E03"/>
    <w:rsid w:val="001648DE"/>
    <w:rsid w:val="00185B08"/>
    <w:rsid w:val="001A775E"/>
    <w:rsid w:val="001B1E9B"/>
    <w:rsid w:val="001C4BA3"/>
    <w:rsid w:val="001D245C"/>
    <w:rsid w:val="001D7C10"/>
    <w:rsid w:val="001F391F"/>
    <w:rsid w:val="001F7F37"/>
    <w:rsid w:val="00211506"/>
    <w:rsid w:val="00212620"/>
    <w:rsid w:val="0022097A"/>
    <w:rsid w:val="00222BD7"/>
    <w:rsid w:val="002401AD"/>
    <w:rsid w:val="002434BB"/>
    <w:rsid w:val="00251177"/>
    <w:rsid w:val="00272E5B"/>
    <w:rsid w:val="00273988"/>
    <w:rsid w:val="00274911"/>
    <w:rsid w:val="002755E1"/>
    <w:rsid w:val="00275CF7"/>
    <w:rsid w:val="00276CA4"/>
    <w:rsid w:val="0029044B"/>
    <w:rsid w:val="00291C6C"/>
    <w:rsid w:val="002A424B"/>
    <w:rsid w:val="002B11CA"/>
    <w:rsid w:val="002B7A99"/>
    <w:rsid w:val="002D2C9A"/>
    <w:rsid w:val="002E163F"/>
    <w:rsid w:val="002E6775"/>
    <w:rsid w:val="003076EC"/>
    <w:rsid w:val="00317226"/>
    <w:rsid w:val="00345E7B"/>
    <w:rsid w:val="00347CD0"/>
    <w:rsid w:val="00367B05"/>
    <w:rsid w:val="00372642"/>
    <w:rsid w:val="0038439F"/>
    <w:rsid w:val="00391A94"/>
    <w:rsid w:val="003953DD"/>
    <w:rsid w:val="003A5196"/>
    <w:rsid w:val="003C4056"/>
    <w:rsid w:val="00401BE4"/>
    <w:rsid w:val="00411C16"/>
    <w:rsid w:val="00411E30"/>
    <w:rsid w:val="00434B80"/>
    <w:rsid w:val="0046485A"/>
    <w:rsid w:val="00484862"/>
    <w:rsid w:val="00484961"/>
    <w:rsid w:val="004861CF"/>
    <w:rsid w:val="0049282E"/>
    <w:rsid w:val="004B00A7"/>
    <w:rsid w:val="004B7576"/>
    <w:rsid w:val="004C621C"/>
    <w:rsid w:val="004E085F"/>
    <w:rsid w:val="004E6F1D"/>
    <w:rsid w:val="004F26B0"/>
    <w:rsid w:val="00524AD6"/>
    <w:rsid w:val="005350DF"/>
    <w:rsid w:val="00535303"/>
    <w:rsid w:val="00547DB4"/>
    <w:rsid w:val="00553C6D"/>
    <w:rsid w:val="005556BC"/>
    <w:rsid w:val="00556A3F"/>
    <w:rsid w:val="00556F19"/>
    <w:rsid w:val="00561C5F"/>
    <w:rsid w:val="00561E93"/>
    <w:rsid w:val="00571FAF"/>
    <w:rsid w:val="00583D18"/>
    <w:rsid w:val="005A7403"/>
    <w:rsid w:val="005B0413"/>
    <w:rsid w:val="005B0437"/>
    <w:rsid w:val="005C13B7"/>
    <w:rsid w:val="005C3003"/>
    <w:rsid w:val="005C75D7"/>
    <w:rsid w:val="005D42A6"/>
    <w:rsid w:val="005D61F4"/>
    <w:rsid w:val="005D7A4A"/>
    <w:rsid w:val="006213BA"/>
    <w:rsid w:val="0062225A"/>
    <w:rsid w:val="0062638F"/>
    <w:rsid w:val="006265E7"/>
    <w:rsid w:val="00627294"/>
    <w:rsid w:val="0063235D"/>
    <w:rsid w:val="0064732B"/>
    <w:rsid w:val="0065355E"/>
    <w:rsid w:val="00657093"/>
    <w:rsid w:val="006621E8"/>
    <w:rsid w:val="006654EC"/>
    <w:rsid w:val="00666C91"/>
    <w:rsid w:val="006671E9"/>
    <w:rsid w:val="006806A7"/>
    <w:rsid w:val="006A3EE6"/>
    <w:rsid w:val="006A668A"/>
    <w:rsid w:val="006A78AC"/>
    <w:rsid w:val="006B6BB4"/>
    <w:rsid w:val="006C2177"/>
    <w:rsid w:val="006C4728"/>
    <w:rsid w:val="006D39DD"/>
    <w:rsid w:val="006E13A5"/>
    <w:rsid w:val="006F5746"/>
    <w:rsid w:val="007023C2"/>
    <w:rsid w:val="00707FC6"/>
    <w:rsid w:val="00710F1C"/>
    <w:rsid w:val="007128B9"/>
    <w:rsid w:val="00714318"/>
    <w:rsid w:val="00716F9C"/>
    <w:rsid w:val="00726633"/>
    <w:rsid w:val="00747BC1"/>
    <w:rsid w:val="007643C1"/>
    <w:rsid w:val="007867F8"/>
    <w:rsid w:val="007919D0"/>
    <w:rsid w:val="00795997"/>
    <w:rsid w:val="007A0845"/>
    <w:rsid w:val="007C14B0"/>
    <w:rsid w:val="007C73AF"/>
    <w:rsid w:val="007E3F21"/>
    <w:rsid w:val="007E5B32"/>
    <w:rsid w:val="007E5BFD"/>
    <w:rsid w:val="007F0ED4"/>
    <w:rsid w:val="00806BF6"/>
    <w:rsid w:val="0081620B"/>
    <w:rsid w:val="00823104"/>
    <w:rsid w:val="00833AE2"/>
    <w:rsid w:val="00837E2D"/>
    <w:rsid w:val="008421C9"/>
    <w:rsid w:val="00842C0B"/>
    <w:rsid w:val="00850278"/>
    <w:rsid w:val="00862178"/>
    <w:rsid w:val="00874860"/>
    <w:rsid w:val="0089741F"/>
    <w:rsid w:val="008C6BAF"/>
    <w:rsid w:val="008D2BFE"/>
    <w:rsid w:val="008E06ED"/>
    <w:rsid w:val="00902A5B"/>
    <w:rsid w:val="00912C97"/>
    <w:rsid w:val="009256B3"/>
    <w:rsid w:val="00932B92"/>
    <w:rsid w:val="00941D4B"/>
    <w:rsid w:val="00961A39"/>
    <w:rsid w:val="00962E97"/>
    <w:rsid w:val="009639E7"/>
    <w:rsid w:val="00987088"/>
    <w:rsid w:val="009939A4"/>
    <w:rsid w:val="009B4C10"/>
    <w:rsid w:val="009B7AC7"/>
    <w:rsid w:val="009E2FC3"/>
    <w:rsid w:val="009F377B"/>
    <w:rsid w:val="00A059E6"/>
    <w:rsid w:val="00A155DD"/>
    <w:rsid w:val="00A335C3"/>
    <w:rsid w:val="00A425D3"/>
    <w:rsid w:val="00A47DA3"/>
    <w:rsid w:val="00A604BE"/>
    <w:rsid w:val="00A61FF6"/>
    <w:rsid w:val="00A62833"/>
    <w:rsid w:val="00A74818"/>
    <w:rsid w:val="00A75AF7"/>
    <w:rsid w:val="00A8235A"/>
    <w:rsid w:val="00A8642F"/>
    <w:rsid w:val="00AA6013"/>
    <w:rsid w:val="00AA67D0"/>
    <w:rsid w:val="00AB27FA"/>
    <w:rsid w:val="00AC1B0B"/>
    <w:rsid w:val="00AD5ECD"/>
    <w:rsid w:val="00AD6EA3"/>
    <w:rsid w:val="00AD7A4D"/>
    <w:rsid w:val="00AE177B"/>
    <w:rsid w:val="00AE7A2D"/>
    <w:rsid w:val="00AF0E61"/>
    <w:rsid w:val="00AF4BAC"/>
    <w:rsid w:val="00B13CCE"/>
    <w:rsid w:val="00B14C83"/>
    <w:rsid w:val="00B2257A"/>
    <w:rsid w:val="00B23A13"/>
    <w:rsid w:val="00B45263"/>
    <w:rsid w:val="00B52A5B"/>
    <w:rsid w:val="00B56495"/>
    <w:rsid w:val="00B573D0"/>
    <w:rsid w:val="00B74757"/>
    <w:rsid w:val="00B8069E"/>
    <w:rsid w:val="00B8656F"/>
    <w:rsid w:val="00B872D5"/>
    <w:rsid w:val="00B92B5F"/>
    <w:rsid w:val="00B95E0B"/>
    <w:rsid w:val="00BA335F"/>
    <w:rsid w:val="00BA7035"/>
    <w:rsid w:val="00BB4121"/>
    <w:rsid w:val="00BB6E96"/>
    <w:rsid w:val="00BD0124"/>
    <w:rsid w:val="00BE09C7"/>
    <w:rsid w:val="00BE634B"/>
    <w:rsid w:val="00C03082"/>
    <w:rsid w:val="00C10387"/>
    <w:rsid w:val="00C2314C"/>
    <w:rsid w:val="00C54ECB"/>
    <w:rsid w:val="00C57619"/>
    <w:rsid w:val="00C8609E"/>
    <w:rsid w:val="00CA171F"/>
    <w:rsid w:val="00CB57F4"/>
    <w:rsid w:val="00CC0A8B"/>
    <w:rsid w:val="00CC1FE9"/>
    <w:rsid w:val="00CC55C1"/>
    <w:rsid w:val="00CC5696"/>
    <w:rsid w:val="00CC5CF0"/>
    <w:rsid w:val="00CD4565"/>
    <w:rsid w:val="00CE30FB"/>
    <w:rsid w:val="00CF1B04"/>
    <w:rsid w:val="00D00712"/>
    <w:rsid w:val="00D156C8"/>
    <w:rsid w:val="00D168BA"/>
    <w:rsid w:val="00D5066A"/>
    <w:rsid w:val="00D6352E"/>
    <w:rsid w:val="00D779B6"/>
    <w:rsid w:val="00D81B0B"/>
    <w:rsid w:val="00D82EA7"/>
    <w:rsid w:val="00D86989"/>
    <w:rsid w:val="00DD7CAD"/>
    <w:rsid w:val="00DE6764"/>
    <w:rsid w:val="00DE782B"/>
    <w:rsid w:val="00E0194C"/>
    <w:rsid w:val="00E03CE0"/>
    <w:rsid w:val="00E10D40"/>
    <w:rsid w:val="00E14E08"/>
    <w:rsid w:val="00E23647"/>
    <w:rsid w:val="00E23CF4"/>
    <w:rsid w:val="00E35125"/>
    <w:rsid w:val="00E50ABD"/>
    <w:rsid w:val="00E72C37"/>
    <w:rsid w:val="00E73EF1"/>
    <w:rsid w:val="00E80E6D"/>
    <w:rsid w:val="00EA43D0"/>
    <w:rsid w:val="00EA6898"/>
    <w:rsid w:val="00EC1D57"/>
    <w:rsid w:val="00EC4AF6"/>
    <w:rsid w:val="00ED231B"/>
    <w:rsid w:val="00EE5E3E"/>
    <w:rsid w:val="00EE7EE9"/>
    <w:rsid w:val="00F1465C"/>
    <w:rsid w:val="00F20F9B"/>
    <w:rsid w:val="00F2759A"/>
    <w:rsid w:val="00F36065"/>
    <w:rsid w:val="00F36D82"/>
    <w:rsid w:val="00F507BA"/>
    <w:rsid w:val="00F50AD5"/>
    <w:rsid w:val="00F92ED8"/>
    <w:rsid w:val="00F93262"/>
    <w:rsid w:val="00FB4F33"/>
    <w:rsid w:val="00FC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DD335-66A5-41D1-875B-1DDE99E4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E0"/>
  </w:style>
  <w:style w:type="paragraph" w:styleId="1">
    <w:name w:val="heading 1"/>
    <w:basedOn w:val="a"/>
    <w:next w:val="a"/>
    <w:link w:val="10"/>
    <w:uiPriority w:val="99"/>
    <w:qFormat/>
    <w:rsid w:val="00DD7C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7CA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E0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F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5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512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A775E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"/>
    <w:uiPriority w:val="99"/>
    <w:rsid w:val="00E23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84;&#1086;&#1083;&#1086;&#1076;&#1077;&#1078;&#1100;%20&#1089;&#1077;&#1083;&#1080;&#1075;&#1077;&#1088;&#1072;%202018\&#1055;&#1088;&#1086;&#1075;&#1088;&#1072;&#1084;&#1084;&#1072;%20&#1052;&#1086;&#1083;&#1086;&#1076;&#1105;&#1078;&#1100;%20&#1057;&#1077;&#1083;&#1080;&#1075;&#1077;&#1088;&#1072;%20(&#1087;&#1077;&#1088;&#1077;&#1076;&#1077;&#1083;&#1072;&#1085;&#1085;&#1072;&#1103;%20&#1085;&#1072;%202014-17%20&#1075;.&#1075;.)%20(&#1040;&#1074;&#1090;&#1086;&#1089;&#1086;&#1093;&#1088;&#1072;&#1085;&#1077;&#1085;&#1085;&#1099;&#1081;)2018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D7C33-E53F-45D0-848A-1CC3D7EC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26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cp:lastPrinted>2024-01-29T08:42:00Z</cp:lastPrinted>
  <dcterms:created xsi:type="dcterms:W3CDTF">2023-05-24T08:57:00Z</dcterms:created>
  <dcterms:modified xsi:type="dcterms:W3CDTF">2024-01-29T08:42:00Z</dcterms:modified>
</cp:coreProperties>
</file>